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C1B33" w14:textId="77777777" w:rsidR="007139C4" w:rsidRPr="001C4E47" w:rsidRDefault="00FA1A2E">
      <w:pPr>
        <w:pStyle w:val="Normal1"/>
        <w:ind w:left="720" w:hanging="720"/>
        <w:jc w:val="center"/>
        <w:rPr>
          <w:rFonts w:ascii="Century Gothic" w:hAnsi="Century Gothic"/>
        </w:rPr>
      </w:pPr>
      <w:r w:rsidRPr="001C4E47">
        <w:rPr>
          <w:rFonts w:ascii="Century Gothic" w:hAnsi="Century Gothic"/>
        </w:rPr>
        <w:t>Los Angeles Unified School District</w:t>
      </w:r>
    </w:p>
    <w:p w14:paraId="316C4786" w14:textId="77777777" w:rsidR="007139C4" w:rsidRPr="001C4E47" w:rsidRDefault="00FA1A2E">
      <w:pPr>
        <w:pStyle w:val="Normal1"/>
        <w:ind w:left="720" w:hanging="720"/>
        <w:jc w:val="center"/>
        <w:rPr>
          <w:rFonts w:ascii="Century Gothic" w:hAnsi="Century Gothic"/>
        </w:rPr>
      </w:pPr>
      <w:r w:rsidRPr="001C4E47">
        <w:rPr>
          <w:rFonts w:ascii="Century Gothic" w:hAnsi="Century Gothic"/>
        </w:rPr>
        <w:t>Local Options Oversight Committee</w:t>
      </w:r>
    </w:p>
    <w:p w14:paraId="2200AAE9" w14:textId="77777777" w:rsidR="007139C4" w:rsidRPr="001C4E47" w:rsidRDefault="007139C4">
      <w:pPr>
        <w:pStyle w:val="Normal1"/>
        <w:rPr>
          <w:rFonts w:ascii="Century Gothic" w:hAnsi="Century Gothic"/>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139C4" w:rsidRPr="001C4E47" w14:paraId="14F5BEA0" w14:textId="77777777">
        <w:tc>
          <w:tcPr>
            <w:tcW w:w="9360" w:type="dxa"/>
            <w:gridSpan w:val="5"/>
            <w:shd w:val="clear" w:color="auto" w:fill="93C47D"/>
            <w:tcMar>
              <w:top w:w="100" w:type="dxa"/>
              <w:left w:w="100" w:type="dxa"/>
              <w:bottom w:w="100" w:type="dxa"/>
              <w:right w:w="100" w:type="dxa"/>
            </w:tcMar>
          </w:tcPr>
          <w:p w14:paraId="0EA96E36" w14:textId="77777777" w:rsidR="007139C4" w:rsidRPr="001C4E47" w:rsidRDefault="00FA1A2E">
            <w:pPr>
              <w:pStyle w:val="Normal1"/>
              <w:widowControl w:val="0"/>
              <w:spacing w:line="240" w:lineRule="auto"/>
              <w:jc w:val="center"/>
              <w:rPr>
                <w:rFonts w:ascii="Century Gothic" w:hAnsi="Century Gothic"/>
              </w:rPr>
            </w:pPr>
            <w:r w:rsidRPr="001C4E47">
              <w:rPr>
                <w:rFonts w:ascii="Century Gothic" w:hAnsi="Century Gothic"/>
              </w:rPr>
              <w:t>REVISED ESBMM PLAN SUBMISSION TEMPLATE</w:t>
            </w:r>
          </w:p>
        </w:tc>
      </w:tr>
      <w:tr w:rsidR="007139C4" w:rsidRPr="001C4E47" w14:paraId="2B796194" w14:textId="77777777">
        <w:tc>
          <w:tcPr>
            <w:tcW w:w="1872" w:type="dxa"/>
            <w:tcMar>
              <w:top w:w="100" w:type="dxa"/>
              <w:left w:w="100" w:type="dxa"/>
              <w:bottom w:w="100" w:type="dxa"/>
              <w:right w:w="100" w:type="dxa"/>
            </w:tcMar>
          </w:tcPr>
          <w:p w14:paraId="7BF740C7" w14:textId="77777777" w:rsidR="007139C4" w:rsidRPr="001C4E47" w:rsidRDefault="00FA1A2E">
            <w:pPr>
              <w:pStyle w:val="Normal1"/>
              <w:widowControl w:val="0"/>
              <w:spacing w:line="240" w:lineRule="auto"/>
              <w:rPr>
                <w:rFonts w:ascii="Century Gothic" w:hAnsi="Century Gothic"/>
              </w:rPr>
            </w:pPr>
            <w:r w:rsidRPr="001C4E47">
              <w:rPr>
                <w:rFonts w:ascii="Century Gothic" w:hAnsi="Century Gothic"/>
              </w:rPr>
              <w:t>Name of School:</w:t>
            </w:r>
          </w:p>
          <w:p w14:paraId="329EABA9" w14:textId="5A2748A5" w:rsidR="007070B8" w:rsidRPr="001C4E47" w:rsidRDefault="007070B8">
            <w:pPr>
              <w:pStyle w:val="Normal1"/>
              <w:widowControl w:val="0"/>
              <w:spacing w:line="240" w:lineRule="auto"/>
              <w:rPr>
                <w:rFonts w:ascii="Century Gothic" w:hAnsi="Century Gothic"/>
                <w:b/>
              </w:rPr>
            </w:pPr>
            <w:r w:rsidRPr="001C4E47">
              <w:rPr>
                <w:rFonts w:ascii="Century Gothic" w:hAnsi="Century Gothic"/>
                <w:b/>
              </w:rPr>
              <w:t>Jaime Escalante</w:t>
            </w:r>
            <w:r w:rsidR="001C4E47" w:rsidRPr="001C4E47">
              <w:rPr>
                <w:rFonts w:ascii="Century Gothic" w:hAnsi="Century Gothic"/>
                <w:b/>
              </w:rPr>
              <w:t xml:space="preserve"> Elementary School</w:t>
            </w:r>
          </w:p>
        </w:tc>
        <w:tc>
          <w:tcPr>
            <w:tcW w:w="1872" w:type="dxa"/>
            <w:tcMar>
              <w:top w:w="100" w:type="dxa"/>
              <w:left w:w="100" w:type="dxa"/>
              <w:bottom w:w="100" w:type="dxa"/>
              <w:right w:w="100" w:type="dxa"/>
            </w:tcMar>
          </w:tcPr>
          <w:p w14:paraId="17C66A61" w14:textId="722D54B7" w:rsidR="007139C4" w:rsidRPr="001C4E47" w:rsidRDefault="00FA1A2E">
            <w:pPr>
              <w:pStyle w:val="Normal1"/>
              <w:widowControl w:val="0"/>
              <w:spacing w:line="240" w:lineRule="auto"/>
              <w:rPr>
                <w:rFonts w:ascii="Century Gothic" w:hAnsi="Century Gothic"/>
              </w:rPr>
            </w:pPr>
            <w:r w:rsidRPr="001C4E47">
              <w:rPr>
                <w:rFonts w:ascii="Century Gothic" w:hAnsi="Century Gothic"/>
              </w:rPr>
              <w:t>Primary Contact Person:</w:t>
            </w:r>
          </w:p>
          <w:p w14:paraId="2FFBCD4F" w14:textId="6A001C0D" w:rsidR="009B3D7C" w:rsidRPr="001C4E47" w:rsidRDefault="009B3D7C">
            <w:pPr>
              <w:pStyle w:val="Normal1"/>
              <w:widowControl w:val="0"/>
              <w:spacing w:line="240" w:lineRule="auto"/>
              <w:rPr>
                <w:rFonts w:ascii="Century Gothic" w:hAnsi="Century Gothic"/>
                <w:b/>
              </w:rPr>
            </w:pPr>
            <w:r w:rsidRPr="001C4E47">
              <w:rPr>
                <w:rFonts w:ascii="Century Gothic" w:hAnsi="Century Gothic"/>
                <w:b/>
              </w:rPr>
              <w:t>Lisseett Hernandez</w:t>
            </w:r>
          </w:p>
          <w:p w14:paraId="31EBD81E" w14:textId="77777777" w:rsidR="007139C4" w:rsidRPr="001C4E47" w:rsidRDefault="007139C4">
            <w:pPr>
              <w:pStyle w:val="Normal1"/>
              <w:widowControl w:val="0"/>
              <w:spacing w:line="240" w:lineRule="auto"/>
              <w:rPr>
                <w:rFonts w:ascii="Century Gothic" w:hAnsi="Century Gothic"/>
              </w:rPr>
            </w:pPr>
          </w:p>
        </w:tc>
        <w:tc>
          <w:tcPr>
            <w:tcW w:w="1872" w:type="dxa"/>
            <w:tcMar>
              <w:top w:w="100" w:type="dxa"/>
              <w:left w:w="100" w:type="dxa"/>
              <w:bottom w:w="100" w:type="dxa"/>
              <w:right w:w="100" w:type="dxa"/>
            </w:tcMar>
          </w:tcPr>
          <w:p w14:paraId="2140FC16" w14:textId="77777777" w:rsidR="007139C4" w:rsidRPr="001C4E47" w:rsidRDefault="00FA1A2E">
            <w:pPr>
              <w:pStyle w:val="Normal1"/>
              <w:widowControl w:val="0"/>
              <w:spacing w:line="240" w:lineRule="auto"/>
              <w:rPr>
                <w:rFonts w:ascii="Century Gothic" w:hAnsi="Century Gothic"/>
              </w:rPr>
            </w:pPr>
            <w:r w:rsidRPr="001C4E47">
              <w:rPr>
                <w:rFonts w:ascii="Century Gothic" w:hAnsi="Century Gothic"/>
              </w:rPr>
              <w:t>Phone Number:</w:t>
            </w:r>
          </w:p>
          <w:p w14:paraId="3FCEB850" w14:textId="551397E8" w:rsidR="009B3D7C" w:rsidRPr="001C4E47" w:rsidRDefault="009B3D7C">
            <w:pPr>
              <w:pStyle w:val="Normal1"/>
              <w:widowControl w:val="0"/>
              <w:spacing w:line="240" w:lineRule="auto"/>
              <w:rPr>
                <w:rFonts w:ascii="Century Gothic" w:hAnsi="Century Gothic"/>
                <w:b/>
              </w:rPr>
            </w:pPr>
            <w:r w:rsidRPr="001C4E47">
              <w:rPr>
                <w:rFonts w:ascii="Century Gothic" w:hAnsi="Century Gothic"/>
                <w:b/>
              </w:rPr>
              <w:t>323-890-2340</w:t>
            </w:r>
          </w:p>
        </w:tc>
        <w:tc>
          <w:tcPr>
            <w:tcW w:w="1872" w:type="dxa"/>
            <w:tcMar>
              <w:top w:w="100" w:type="dxa"/>
              <w:left w:w="100" w:type="dxa"/>
              <w:bottom w:w="100" w:type="dxa"/>
              <w:right w:w="100" w:type="dxa"/>
            </w:tcMar>
          </w:tcPr>
          <w:p w14:paraId="6BB776CC" w14:textId="77777777" w:rsidR="007139C4" w:rsidRPr="001C4E47" w:rsidRDefault="00FA1A2E">
            <w:pPr>
              <w:pStyle w:val="Normal1"/>
              <w:widowControl w:val="0"/>
              <w:spacing w:line="240" w:lineRule="auto"/>
              <w:rPr>
                <w:rFonts w:ascii="Century Gothic" w:hAnsi="Century Gothic"/>
              </w:rPr>
            </w:pPr>
            <w:r w:rsidRPr="001C4E47">
              <w:rPr>
                <w:rFonts w:ascii="Century Gothic" w:hAnsi="Century Gothic"/>
              </w:rPr>
              <w:t>Email Address:</w:t>
            </w:r>
          </w:p>
          <w:p w14:paraId="78819E7D" w14:textId="3CA2DD51" w:rsidR="009B3D7C" w:rsidRPr="001C4E47" w:rsidRDefault="009B3D7C">
            <w:pPr>
              <w:pStyle w:val="Normal1"/>
              <w:widowControl w:val="0"/>
              <w:spacing w:line="240" w:lineRule="auto"/>
              <w:rPr>
                <w:rFonts w:ascii="Century Gothic" w:hAnsi="Century Gothic"/>
                <w:b/>
              </w:rPr>
            </w:pPr>
            <w:r w:rsidRPr="001C4E47">
              <w:rPr>
                <w:rFonts w:ascii="Century Gothic" w:hAnsi="Century Gothic"/>
                <w:b/>
              </w:rPr>
              <w:t>lxh4581l@lausd.net</w:t>
            </w:r>
          </w:p>
        </w:tc>
        <w:tc>
          <w:tcPr>
            <w:tcW w:w="1872" w:type="dxa"/>
            <w:tcMar>
              <w:top w:w="100" w:type="dxa"/>
              <w:left w:w="100" w:type="dxa"/>
              <w:bottom w:w="100" w:type="dxa"/>
              <w:right w:w="100" w:type="dxa"/>
            </w:tcMar>
          </w:tcPr>
          <w:p w14:paraId="1FAA21EA" w14:textId="77777777" w:rsidR="007139C4" w:rsidRPr="001C4E47" w:rsidRDefault="00FA1A2E">
            <w:pPr>
              <w:pStyle w:val="Normal1"/>
              <w:widowControl w:val="0"/>
              <w:spacing w:line="240" w:lineRule="auto"/>
              <w:rPr>
                <w:rFonts w:ascii="Century Gothic" w:hAnsi="Century Gothic"/>
              </w:rPr>
            </w:pPr>
            <w:r w:rsidRPr="001C4E47">
              <w:rPr>
                <w:rFonts w:ascii="Century Gothic" w:hAnsi="Century Gothic"/>
              </w:rPr>
              <w:t>Date:</w:t>
            </w:r>
          </w:p>
          <w:p w14:paraId="5CE3D543" w14:textId="4F114FB5" w:rsidR="007139C4" w:rsidRPr="001C4E47" w:rsidRDefault="009B3D7C">
            <w:pPr>
              <w:pStyle w:val="Normal1"/>
              <w:widowControl w:val="0"/>
              <w:spacing w:line="240" w:lineRule="auto"/>
              <w:rPr>
                <w:rFonts w:ascii="Century Gothic" w:hAnsi="Century Gothic"/>
                <w:b/>
              </w:rPr>
            </w:pPr>
            <w:r w:rsidRPr="001C4E47">
              <w:rPr>
                <w:rFonts w:ascii="Century Gothic" w:hAnsi="Century Gothic"/>
                <w:b/>
              </w:rPr>
              <w:t>April 20, 2018</w:t>
            </w:r>
          </w:p>
        </w:tc>
      </w:tr>
      <w:tr w:rsidR="00D52411" w:rsidRPr="001C4E47" w14:paraId="45AF988D" w14:textId="77777777" w:rsidTr="00D52411">
        <w:tc>
          <w:tcPr>
            <w:tcW w:w="9360" w:type="dxa"/>
            <w:gridSpan w:val="5"/>
            <w:tcMar>
              <w:top w:w="100" w:type="dxa"/>
              <w:left w:w="100" w:type="dxa"/>
              <w:bottom w:w="100" w:type="dxa"/>
              <w:right w:w="100" w:type="dxa"/>
            </w:tcMar>
          </w:tcPr>
          <w:p w14:paraId="6AA1365E" w14:textId="77777777" w:rsidR="00D52411" w:rsidRPr="001C4E47" w:rsidRDefault="00D52411" w:rsidP="00D52411">
            <w:pPr>
              <w:pStyle w:val="Normal1"/>
              <w:widowControl w:val="0"/>
              <w:spacing w:line="240" w:lineRule="auto"/>
              <w:rPr>
                <w:rFonts w:ascii="Century Gothic" w:hAnsi="Century Gothic"/>
              </w:rPr>
            </w:pPr>
            <w:r w:rsidRPr="001C4E47">
              <w:rPr>
                <w:rFonts w:ascii="Century Gothic" w:hAnsi="Century Gothic"/>
              </w:rPr>
              <w:t>Please administer the Self-Reflection Rubric to your school’s stakeholders (teachers, parents, administrators, and student members of councils/student government (for secondary schools). Your school’s LSLC (sometimes called Shared Decision-Making or ESBMM Council) will then analyze the data collected from the rubrics to determine 3 goals for your school moving forward and write them in the spaces provided.</w:t>
            </w:r>
          </w:p>
        </w:tc>
      </w:tr>
      <w:tr w:rsidR="00D52411" w:rsidRPr="001C4E47" w14:paraId="460A241A" w14:textId="77777777" w:rsidTr="007177A1">
        <w:tc>
          <w:tcPr>
            <w:tcW w:w="9360" w:type="dxa"/>
            <w:gridSpan w:val="5"/>
            <w:shd w:val="clear" w:color="auto" w:fill="92CDDC" w:themeFill="accent5" w:themeFillTint="99"/>
            <w:tcMar>
              <w:top w:w="100" w:type="dxa"/>
              <w:left w:w="100" w:type="dxa"/>
              <w:bottom w:w="100" w:type="dxa"/>
              <w:right w:w="100" w:type="dxa"/>
            </w:tcMar>
          </w:tcPr>
          <w:p w14:paraId="7C7C4258" w14:textId="77777777" w:rsidR="00D52411" w:rsidRPr="001C4E47" w:rsidRDefault="007177A1" w:rsidP="007177A1">
            <w:pPr>
              <w:pStyle w:val="Normal1"/>
              <w:widowControl w:val="0"/>
              <w:spacing w:line="240" w:lineRule="auto"/>
              <w:jc w:val="center"/>
              <w:rPr>
                <w:rFonts w:ascii="Century Gothic" w:hAnsi="Century Gothic"/>
              </w:rPr>
            </w:pPr>
            <w:r w:rsidRPr="001C4E47">
              <w:rPr>
                <w:rFonts w:ascii="Century Gothic" w:hAnsi="Century Gothic"/>
              </w:rPr>
              <w:t>GOALS</w:t>
            </w:r>
          </w:p>
        </w:tc>
      </w:tr>
      <w:tr w:rsidR="007177A1" w:rsidRPr="001C4E47" w14:paraId="045806F9" w14:textId="77777777" w:rsidTr="00D52411">
        <w:tc>
          <w:tcPr>
            <w:tcW w:w="9360" w:type="dxa"/>
            <w:gridSpan w:val="5"/>
            <w:tcMar>
              <w:top w:w="100" w:type="dxa"/>
              <w:left w:w="100" w:type="dxa"/>
              <w:bottom w:w="100" w:type="dxa"/>
              <w:right w:w="100" w:type="dxa"/>
            </w:tcMar>
          </w:tcPr>
          <w:p w14:paraId="1441BCE0" w14:textId="3937C105" w:rsidR="006569F9" w:rsidRDefault="007177A1" w:rsidP="007177A1">
            <w:pPr>
              <w:pStyle w:val="Normal1"/>
              <w:widowControl w:val="0"/>
              <w:spacing w:line="240" w:lineRule="auto"/>
              <w:rPr>
                <w:rFonts w:ascii="Century Gothic" w:hAnsi="Century Gothic"/>
                <w:b/>
              </w:rPr>
            </w:pPr>
            <w:r w:rsidRPr="001C4E47">
              <w:rPr>
                <w:rFonts w:ascii="Century Gothic" w:hAnsi="Century Gothic"/>
                <w:b/>
              </w:rPr>
              <w:t>1.</w:t>
            </w:r>
            <w:r w:rsidR="00721E42">
              <w:rPr>
                <w:rFonts w:ascii="Century Gothic" w:hAnsi="Century Gothic"/>
                <w:b/>
              </w:rPr>
              <w:t>Schoolwide Goal</w:t>
            </w:r>
            <w:r w:rsidR="007070B8" w:rsidRPr="001C4E47">
              <w:rPr>
                <w:rFonts w:ascii="Century Gothic" w:hAnsi="Century Gothic"/>
                <w:b/>
              </w:rPr>
              <w:t xml:space="preserve">- </w:t>
            </w:r>
            <w:r w:rsidR="006569F9">
              <w:rPr>
                <w:rFonts w:ascii="Century Gothic" w:hAnsi="Century Gothic"/>
                <w:b/>
              </w:rPr>
              <w:t xml:space="preserve">Jaime Escalante Elementary School will ensure that staffing and budget priorities are determined based on the specific needs of students, taking into consideration the needs all student sub-groups (ELs, Socio-economically Disadvantaged, Gifted, </w:t>
            </w:r>
            <w:r w:rsidR="00012CF0">
              <w:rPr>
                <w:rFonts w:ascii="Century Gothic" w:hAnsi="Century Gothic"/>
                <w:b/>
              </w:rPr>
              <w:t>etc.</w:t>
            </w:r>
            <w:r w:rsidR="006569F9">
              <w:rPr>
                <w:rFonts w:ascii="Century Gothic" w:hAnsi="Century Gothic"/>
                <w:b/>
              </w:rPr>
              <w:t xml:space="preserve">).  Budgets and expenditures will made based on data-driven need by grade level and across grade levels. </w:t>
            </w:r>
          </w:p>
          <w:p w14:paraId="48FDE1D1" w14:textId="77777777" w:rsidR="007177A1" w:rsidRPr="001C4E47" w:rsidRDefault="007177A1" w:rsidP="007177A1">
            <w:pPr>
              <w:pStyle w:val="Normal1"/>
              <w:widowControl w:val="0"/>
              <w:spacing w:line="240" w:lineRule="auto"/>
              <w:rPr>
                <w:rFonts w:ascii="Century Gothic" w:hAnsi="Century Gothic"/>
              </w:rPr>
            </w:pPr>
          </w:p>
          <w:p w14:paraId="1B6ECA6A" w14:textId="1E953928" w:rsidR="007177A1" w:rsidRPr="001C4E47" w:rsidRDefault="006569F9" w:rsidP="007177A1">
            <w:pPr>
              <w:pStyle w:val="Normal1"/>
              <w:widowControl w:val="0"/>
              <w:spacing w:line="240" w:lineRule="auto"/>
              <w:rPr>
                <w:rFonts w:ascii="Century Gothic" w:hAnsi="Century Gothic"/>
              </w:rPr>
            </w:pPr>
            <w:r>
              <w:rPr>
                <w:rFonts w:ascii="Century Gothic" w:hAnsi="Century Gothic"/>
              </w:rPr>
              <w:t>The expectation for this goal is that we as a school strategically utilize and leverage our existing school, community and district resources to provide our studnets with the instructional programs they deserve.</w:t>
            </w:r>
          </w:p>
        </w:tc>
      </w:tr>
      <w:tr w:rsidR="007177A1" w:rsidRPr="001C4E47" w14:paraId="057FE662" w14:textId="77777777" w:rsidTr="00D52411">
        <w:tc>
          <w:tcPr>
            <w:tcW w:w="9360" w:type="dxa"/>
            <w:gridSpan w:val="5"/>
            <w:tcMar>
              <w:top w:w="100" w:type="dxa"/>
              <w:left w:w="100" w:type="dxa"/>
              <w:bottom w:w="100" w:type="dxa"/>
              <w:right w:w="100" w:type="dxa"/>
            </w:tcMar>
          </w:tcPr>
          <w:p w14:paraId="48564172" w14:textId="51547875" w:rsidR="009F1969" w:rsidRPr="006569F9" w:rsidRDefault="007177A1" w:rsidP="006569F9">
            <w:pPr>
              <w:pStyle w:val="Normal1"/>
              <w:widowControl w:val="0"/>
              <w:spacing w:line="240" w:lineRule="auto"/>
              <w:rPr>
                <w:rFonts w:ascii="Century Gothic" w:hAnsi="Century Gothic"/>
                <w:b/>
              </w:rPr>
            </w:pPr>
            <w:r w:rsidRPr="001C4E47">
              <w:rPr>
                <w:rFonts w:ascii="Century Gothic" w:hAnsi="Century Gothic"/>
                <w:b/>
              </w:rPr>
              <w:t>2.</w:t>
            </w:r>
            <w:r w:rsidR="00721E42">
              <w:rPr>
                <w:rFonts w:ascii="Century Gothic" w:hAnsi="Century Gothic"/>
                <w:b/>
              </w:rPr>
              <w:t>Teacher Based Goal</w:t>
            </w:r>
            <w:r w:rsidR="007070B8" w:rsidRPr="006569F9">
              <w:rPr>
                <w:rFonts w:ascii="Century Gothic" w:hAnsi="Century Gothic"/>
                <w:b/>
              </w:rPr>
              <w:t xml:space="preserve">- </w:t>
            </w:r>
            <w:r w:rsidR="006569F9" w:rsidRPr="006569F9">
              <w:rPr>
                <w:rFonts w:ascii="Century Gothic" w:hAnsi="Century Gothic"/>
                <w:b/>
              </w:rPr>
              <w:t xml:space="preserve">Jaime Escalante Elementary School will ensure that each grade level develops a cohesive and effective </w:t>
            </w:r>
            <w:r w:rsidR="009F1969" w:rsidRPr="006569F9">
              <w:rPr>
                <w:rFonts w:ascii="Century Gothic" w:hAnsi="Century Gothic"/>
                <w:b/>
              </w:rPr>
              <w:t>assessment plan</w:t>
            </w:r>
            <w:r w:rsidR="006569F9" w:rsidRPr="006569F9">
              <w:rPr>
                <w:rFonts w:ascii="Century Gothic" w:hAnsi="Century Gothic"/>
                <w:b/>
              </w:rPr>
              <w:t xml:space="preserve"> based on long-term planning.  The development of grade level assessment plans will also require teacher to create/modify grade level specific curricular maps, outside of the district pacing plans. </w:t>
            </w:r>
          </w:p>
          <w:p w14:paraId="3A165823" w14:textId="77777777" w:rsidR="006569F9" w:rsidRPr="006569F9" w:rsidRDefault="006569F9" w:rsidP="007177A1">
            <w:pPr>
              <w:pStyle w:val="Normal1"/>
              <w:widowControl w:val="0"/>
              <w:spacing w:line="240" w:lineRule="auto"/>
              <w:rPr>
                <w:rFonts w:ascii="Century Gothic" w:hAnsi="Century Gothic"/>
                <w:b/>
              </w:rPr>
            </w:pPr>
          </w:p>
          <w:p w14:paraId="0D1DD673" w14:textId="41A8C0CA" w:rsidR="009F1969" w:rsidRPr="006569F9" w:rsidRDefault="006569F9" w:rsidP="007177A1">
            <w:pPr>
              <w:pStyle w:val="Normal1"/>
              <w:widowControl w:val="0"/>
              <w:spacing w:line="240" w:lineRule="auto"/>
              <w:rPr>
                <w:rFonts w:ascii="Century Gothic" w:hAnsi="Century Gothic"/>
              </w:rPr>
            </w:pPr>
            <w:r w:rsidRPr="006569F9">
              <w:rPr>
                <w:rFonts w:ascii="Century Gothic" w:hAnsi="Century Gothic"/>
              </w:rPr>
              <w:t>The expectation for this goal is that a</w:t>
            </w:r>
            <w:r w:rsidR="00F77B26" w:rsidRPr="006569F9">
              <w:rPr>
                <w:rFonts w:ascii="Century Gothic" w:hAnsi="Century Gothic"/>
              </w:rPr>
              <w:t xml:space="preserve">ll teachers become knowledgeable of assessment tools, planning, articulating, measuring, </w:t>
            </w:r>
            <w:r w:rsidRPr="006569F9">
              <w:rPr>
                <w:rFonts w:ascii="Century Gothic" w:hAnsi="Century Gothic"/>
              </w:rPr>
              <w:t>and organizing</w:t>
            </w:r>
            <w:r w:rsidR="00F77B26" w:rsidRPr="006569F9">
              <w:rPr>
                <w:rFonts w:ascii="Century Gothic" w:hAnsi="Century Gothic"/>
              </w:rPr>
              <w:t xml:space="preserve"> a systematic data to reach student achievement.</w:t>
            </w:r>
          </w:p>
          <w:p w14:paraId="6F400154" w14:textId="77777777" w:rsidR="007177A1" w:rsidRPr="001C4E47" w:rsidRDefault="007177A1" w:rsidP="007177A1">
            <w:pPr>
              <w:pStyle w:val="Normal1"/>
              <w:widowControl w:val="0"/>
              <w:spacing w:line="240" w:lineRule="auto"/>
              <w:rPr>
                <w:rFonts w:ascii="Century Gothic" w:hAnsi="Century Gothic"/>
              </w:rPr>
            </w:pPr>
          </w:p>
        </w:tc>
      </w:tr>
      <w:tr w:rsidR="007177A1" w:rsidRPr="001C4E47" w14:paraId="25E8837B" w14:textId="77777777" w:rsidTr="00D52411">
        <w:tc>
          <w:tcPr>
            <w:tcW w:w="9360" w:type="dxa"/>
            <w:gridSpan w:val="5"/>
            <w:tcMar>
              <w:top w:w="100" w:type="dxa"/>
              <w:left w:w="100" w:type="dxa"/>
              <w:bottom w:w="100" w:type="dxa"/>
              <w:right w:w="100" w:type="dxa"/>
            </w:tcMar>
          </w:tcPr>
          <w:p w14:paraId="5DBE868D" w14:textId="4EEACA8E" w:rsidR="006569F9" w:rsidRDefault="007070B8" w:rsidP="007177A1">
            <w:pPr>
              <w:pStyle w:val="Normal1"/>
              <w:widowControl w:val="0"/>
              <w:spacing w:line="240" w:lineRule="auto"/>
              <w:rPr>
                <w:rFonts w:ascii="Century Gothic" w:hAnsi="Century Gothic"/>
                <w:b/>
              </w:rPr>
            </w:pPr>
            <w:r w:rsidRPr="001C4E47">
              <w:rPr>
                <w:rFonts w:ascii="Century Gothic" w:hAnsi="Century Gothic"/>
                <w:b/>
              </w:rPr>
              <w:t xml:space="preserve">3. School Mission/Vision- </w:t>
            </w:r>
            <w:r w:rsidR="006569F9">
              <w:rPr>
                <w:rFonts w:ascii="Century Gothic" w:hAnsi="Century Gothic"/>
                <w:b/>
              </w:rPr>
              <w:t xml:space="preserve">Jaime Escalante Elementary School will ensure a system-wide alignment of our standards-based instruction to our existing Escalante Mission and Vision.  We will ensure this by consistently starting with our Mission/Vision in mind as we develop our grade level curricular maps and assessment plans.  </w:t>
            </w:r>
          </w:p>
          <w:p w14:paraId="40AA0B6A" w14:textId="77777777" w:rsidR="006569F9" w:rsidRDefault="006569F9" w:rsidP="007177A1">
            <w:pPr>
              <w:pStyle w:val="Normal1"/>
              <w:widowControl w:val="0"/>
              <w:spacing w:line="240" w:lineRule="auto"/>
              <w:rPr>
                <w:rFonts w:ascii="Century Gothic" w:hAnsi="Century Gothic"/>
                <w:b/>
              </w:rPr>
            </w:pPr>
          </w:p>
          <w:p w14:paraId="1C6E19DF" w14:textId="0B6DB811" w:rsidR="006569F9" w:rsidRPr="006569F9" w:rsidRDefault="006569F9" w:rsidP="007177A1">
            <w:pPr>
              <w:pStyle w:val="Normal1"/>
              <w:widowControl w:val="0"/>
              <w:spacing w:line="240" w:lineRule="auto"/>
              <w:rPr>
                <w:rFonts w:ascii="Century Gothic" w:hAnsi="Century Gothic"/>
              </w:rPr>
            </w:pPr>
            <w:r w:rsidRPr="006569F9">
              <w:rPr>
                <w:rFonts w:ascii="Century Gothic" w:hAnsi="Century Gothic"/>
              </w:rPr>
              <w:t>The expectation for this goal is that</w:t>
            </w:r>
          </w:p>
          <w:p w14:paraId="7E6C41AD" w14:textId="5B06DCBF" w:rsidR="00F77B26" w:rsidRPr="006569F9" w:rsidRDefault="006569F9" w:rsidP="006569F9">
            <w:pPr>
              <w:pStyle w:val="Normal1"/>
              <w:widowControl w:val="0"/>
              <w:numPr>
                <w:ilvl w:val="0"/>
                <w:numId w:val="13"/>
              </w:numPr>
              <w:spacing w:line="240" w:lineRule="auto"/>
              <w:rPr>
                <w:rFonts w:ascii="Century Gothic" w:hAnsi="Century Gothic"/>
              </w:rPr>
            </w:pPr>
            <w:r w:rsidRPr="006569F9">
              <w:rPr>
                <w:rFonts w:ascii="Century Gothic" w:hAnsi="Century Gothic"/>
              </w:rPr>
              <w:t>We develop student</w:t>
            </w:r>
            <w:r w:rsidR="00F77B26" w:rsidRPr="006569F9">
              <w:rPr>
                <w:rFonts w:ascii="Century Gothic" w:hAnsi="Century Gothic"/>
              </w:rPr>
              <w:t xml:space="preserve"> friendly version of the school’s mission and vision statement</w:t>
            </w:r>
            <w:r w:rsidRPr="006569F9">
              <w:rPr>
                <w:rFonts w:ascii="Century Gothic" w:hAnsi="Century Gothic"/>
              </w:rPr>
              <w:t>s</w:t>
            </w:r>
          </w:p>
          <w:p w14:paraId="6006A1D7" w14:textId="77777777" w:rsidR="006569F9" w:rsidRPr="006569F9" w:rsidRDefault="006569F9" w:rsidP="007177A1">
            <w:pPr>
              <w:pStyle w:val="Normal1"/>
              <w:widowControl w:val="0"/>
              <w:numPr>
                <w:ilvl w:val="0"/>
                <w:numId w:val="13"/>
              </w:numPr>
              <w:spacing w:line="240" w:lineRule="auto"/>
              <w:rPr>
                <w:rFonts w:ascii="Century Gothic" w:hAnsi="Century Gothic"/>
              </w:rPr>
            </w:pPr>
            <w:r w:rsidRPr="006569F9">
              <w:rPr>
                <w:rFonts w:ascii="Century Gothic" w:hAnsi="Century Gothic"/>
              </w:rPr>
              <w:lastRenderedPageBreak/>
              <w:t>We develop parent-friendly versions of our school’s mission and vision statements</w:t>
            </w:r>
          </w:p>
          <w:p w14:paraId="3EF1A3E1" w14:textId="7455EEFD" w:rsidR="006569F9" w:rsidRPr="006569F9" w:rsidRDefault="006569F9" w:rsidP="007177A1">
            <w:pPr>
              <w:pStyle w:val="Normal1"/>
              <w:widowControl w:val="0"/>
              <w:numPr>
                <w:ilvl w:val="0"/>
                <w:numId w:val="13"/>
              </w:numPr>
              <w:spacing w:line="240" w:lineRule="auto"/>
              <w:rPr>
                <w:rFonts w:ascii="Century Gothic" w:hAnsi="Century Gothic"/>
              </w:rPr>
            </w:pPr>
            <w:r w:rsidRPr="006569F9">
              <w:rPr>
                <w:rFonts w:ascii="Century Gothic" w:hAnsi="Century Gothic"/>
              </w:rPr>
              <w:t>Connecting instructional goals and practices</w:t>
            </w:r>
            <w:r w:rsidR="00F77B26" w:rsidRPr="006569F9">
              <w:rPr>
                <w:rFonts w:ascii="Century Gothic" w:hAnsi="Century Gothic"/>
              </w:rPr>
              <w:t xml:space="preserve"> with </w:t>
            </w:r>
            <w:r w:rsidR="009A5305">
              <w:rPr>
                <w:rFonts w:ascii="Century Gothic" w:hAnsi="Century Gothic"/>
              </w:rPr>
              <w:t>the school’s mission and vision</w:t>
            </w:r>
          </w:p>
          <w:p w14:paraId="2E4D1906" w14:textId="77777777" w:rsidR="006569F9" w:rsidRPr="006569F9" w:rsidRDefault="006569F9" w:rsidP="007177A1">
            <w:pPr>
              <w:pStyle w:val="Normal1"/>
              <w:widowControl w:val="0"/>
              <w:numPr>
                <w:ilvl w:val="0"/>
                <w:numId w:val="13"/>
              </w:numPr>
              <w:spacing w:line="240" w:lineRule="auto"/>
              <w:rPr>
                <w:rFonts w:ascii="Century Gothic" w:hAnsi="Century Gothic"/>
              </w:rPr>
            </w:pPr>
            <w:r w:rsidRPr="006569F9">
              <w:rPr>
                <w:rFonts w:ascii="Century Gothic" w:hAnsi="Century Gothic"/>
              </w:rPr>
              <w:t xml:space="preserve">Connect our professional development goals </w:t>
            </w:r>
            <w:r w:rsidR="00F77B26" w:rsidRPr="006569F9">
              <w:rPr>
                <w:rFonts w:ascii="Century Gothic" w:hAnsi="Century Gothic"/>
              </w:rPr>
              <w:t>to our scho</w:t>
            </w:r>
            <w:r w:rsidRPr="006569F9">
              <w:rPr>
                <w:rFonts w:ascii="Century Gothic" w:hAnsi="Century Gothic"/>
              </w:rPr>
              <w:t>ol’s mission and vision as our grounding for the work we do</w:t>
            </w:r>
          </w:p>
          <w:p w14:paraId="1785025E" w14:textId="0F09D830" w:rsidR="006569F9" w:rsidRPr="006569F9" w:rsidRDefault="009A5305" w:rsidP="007177A1">
            <w:pPr>
              <w:pStyle w:val="Normal1"/>
              <w:widowControl w:val="0"/>
              <w:numPr>
                <w:ilvl w:val="0"/>
                <w:numId w:val="13"/>
              </w:numPr>
              <w:spacing w:line="240" w:lineRule="auto"/>
              <w:rPr>
                <w:rFonts w:ascii="Century Gothic" w:hAnsi="Century Gothic"/>
              </w:rPr>
            </w:pPr>
            <w:r>
              <w:rPr>
                <w:rFonts w:ascii="Century Gothic" w:hAnsi="Century Gothic"/>
              </w:rPr>
              <w:t xml:space="preserve">Practice </w:t>
            </w:r>
            <w:r w:rsidR="006569F9" w:rsidRPr="006569F9">
              <w:rPr>
                <w:rFonts w:ascii="Century Gothic" w:hAnsi="Century Gothic"/>
              </w:rPr>
              <w:t>s</w:t>
            </w:r>
            <w:r w:rsidR="00F77B26" w:rsidRPr="006569F9">
              <w:rPr>
                <w:rFonts w:ascii="Century Gothic" w:hAnsi="Century Gothic"/>
              </w:rPr>
              <w:t xml:space="preserve">choolwide awareness and promotion of the mission and vision </w:t>
            </w:r>
            <w:r>
              <w:rPr>
                <w:rFonts w:ascii="Century Gothic" w:hAnsi="Century Gothic"/>
              </w:rPr>
              <w:t>statement</w:t>
            </w:r>
            <w:r w:rsidR="001524E5">
              <w:rPr>
                <w:rFonts w:ascii="Century Gothic" w:hAnsi="Century Gothic"/>
              </w:rPr>
              <w:t xml:space="preserve"> daily and in all areas </w:t>
            </w:r>
            <w:r>
              <w:rPr>
                <w:rFonts w:ascii="Century Gothic" w:hAnsi="Century Gothic"/>
              </w:rPr>
              <w:t xml:space="preserve"> </w:t>
            </w:r>
          </w:p>
          <w:p w14:paraId="64C80204" w14:textId="18FCBC00" w:rsidR="003633D3" w:rsidRPr="006569F9" w:rsidRDefault="006569F9" w:rsidP="007177A1">
            <w:pPr>
              <w:pStyle w:val="Normal1"/>
              <w:widowControl w:val="0"/>
              <w:numPr>
                <w:ilvl w:val="0"/>
                <w:numId w:val="13"/>
              </w:numPr>
              <w:spacing w:line="240" w:lineRule="auto"/>
              <w:rPr>
                <w:rFonts w:ascii="Century Gothic" w:hAnsi="Century Gothic"/>
              </w:rPr>
            </w:pPr>
            <w:r w:rsidRPr="006569F9">
              <w:rPr>
                <w:rFonts w:ascii="Century Gothic" w:hAnsi="Century Gothic"/>
              </w:rPr>
              <w:t>Ensure that we live and practice our Mission/Vision</w:t>
            </w:r>
          </w:p>
          <w:p w14:paraId="5901CA61" w14:textId="20F825E7" w:rsidR="00F77B26" w:rsidRPr="009A5305" w:rsidRDefault="006569F9" w:rsidP="007177A1">
            <w:pPr>
              <w:pStyle w:val="Normal1"/>
              <w:widowControl w:val="0"/>
              <w:numPr>
                <w:ilvl w:val="0"/>
                <w:numId w:val="13"/>
              </w:numPr>
              <w:spacing w:line="240" w:lineRule="auto"/>
              <w:rPr>
                <w:rFonts w:ascii="Century Gothic" w:hAnsi="Century Gothic"/>
              </w:rPr>
            </w:pPr>
            <w:r w:rsidRPr="006569F9">
              <w:rPr>
                <w:rFonts w:ascii="Century Gothic" w:hAnsi="Century Gothic"/>
              </w:rPr>
              <w:t>Post Mission/Vision in a</w:t>
            </w:r>
            <w:r w:rsidR="009A5305">
              <w:rPr>
                <w:rFonts w:ascii="Century Gothic" w:hAnsi="Century Gothic"/>
              </w:rPr>
              <w:t>ll classrooms and common areas</w:t>
            </w:r>
          </w:p>
          <w:p w14:paraId="0781E55C" w14:textId="77777777" w:rsidR="003633D3" w:rsidRPr="001C4E47" w:rsidRDefault="003633D3" w:rsidP="007177A1">
            <w:pPr>
              <w:pStyle w:val="Normal1"/>
              <w:widowControl w:val="0"/>
              <w:spacing w:line="240" w:lineRule="auto"/>
              <w:rPr>
                <w:rFonts w:ascii="Century Gothic" w:hAnsi="Century Gothic"/>
              </w:rPr>
            </w:pPr>
          </w:p>
          <w:p w14:paraId="0BF363FF" w14:textId="77777777" w:rsidR="007177A1" w:rsidRPr="001C4E47" w:rsidRDefault="007177A1" w:rsidP="007177A1">
            <w:pPr>
              <w:pStyle w:val="Normal1"/>
              <w:widowControl w:val="0"/>
              <w:spacing w:line="240" w:lineRule="auto"/>
              <w:rPr>
                <w:rFonts w:ascii="Century Gothic" w:hAnsi="Century Gothic"/>
              </w:rPr>
            </w:pPr>
          </w:p>
          <w:p w14:paraId="31DDD2B0" w14:textId="77777777" w:rsidR="007177A1" w:rsidRPr="001C4E47" w:rsidRDefault="007177A1" w:rsidP="007177A1">
            <w:pPr>
              <w:pStyle w:val="Normal1"/>
              <w:widowControl w:val="0"/>
              <w:spacing w:line="240" w:lineRule="auto"/>
              <w:rPr>
                <w:rFonts w:ascii="Century Gothic" w:hAnsi="Century Gothic"/>
              </w:rPr>
            </w:pPr>
          </w:p>
        </w:tc>
      </w:tr>
    </w:tbl>
    <w:p w14:paraId="6408BB7B" w14:textId="77777777" w:rsidR="00D52411" w:rsidRPr="001C4E47" w:rsidRDefault="00D52411">
      <w:pPr>
        <w:rPr>
          <w:rFonts w:ascii="Century Gothic" w:hAnsi="Century Gothic"/>
        </w:rPr>
      </w:pPr>
      <w:r w:rsidRPr="001C4E47">
        <w:rPr>
          <w:rFonts w:ascii="Century Gothic" w:hAnsi="Century Gothic"/>
        </w:rPr>
        <w:lastRenderedPageBreak/>
        <w:br w:type="page"/>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C4E47" w14:paraId="448C4CD9" w14:textId="77777777" w:rsidTr="00A240C4">
        <w:trPr>
          <w:trHeight w:val="420"/>
        </w:trPr>
        <w:tc>
          <w:tcPr>
            <w:tcW w:w="9360" w:type="dxa"/>
            <w:tcMar>
              <w:top w:w="100" w:type="dxa"/>
              <w:left w:w="100" w:type="dxa"/>
              <w:bottom w:w="100" w:type="dxa"/>
              <w:right w:w="100" w:type="dxa"/>
            </w:tcMar>
          </w:tcPr>
          <w:p w14:paraId="3E0D478F" w14:textId="0E3FB234" w:rsidR="007139C4" w:rsidRPr="001C4E47" w:rsidRDefault="00FA1A2E" w:rsidP="00F722B3">
            <w:pPr>
              <w:pStyle w:val="Normal1"/>
              <w:ind w:left="720" w:hanging="810"/>
              <w:rPr>
                <w:rFonts w:ascii="Century Gothic" w:hAnsi="Century Gothic"/>
              </w:rPr>
            </w:pPr>
            <w:r w:rsidRPr="001C4E47">
              <w:rPr>
                <w:rFonts w:ascii="Century Gothic" w:hAnsi="Century Gothic"/>
              </w:rPr>
              <w:lastRenderedPageBreak/>
              <w:t>1.</w:t>
            </w:r>
            <w:r w:rsidRPr="001C4E47">
              <w:rPr>
                <w:rFonts w:ascii="Century Gothic" w:hAnsi="Century Gothic"/>
              </w:rPr>
              <w:tab/>
              <w:t xml:space="preserve">How does your school plan to use the </w:t>
            </w:r>
            <w:r w:rsidRPr="001C4E47">
              <w:rPr>
                <w:rFonts w:ascii="Century Gothic" w:hAnsi="Century Gothic"/>
                <w:u w:val="single"/>
              </w:rPr>
              <w:t>Staff Selection</w:t>
            </w:r>
            <w:r w:rsidRPr="001C4E47">
              <w:rPr>
                <w:rFonts w:ascii="Century Gothic" w:hAnsi="Century Gothic"/>
              </w:rPr>
              <w:t xml:space="preserve"> autonomy?  (See ESBMM Manual pp. 9 - 12 for guidance).</w:t>
            </w:r>
          </w:p>
          <w:p w14:paraId="0F62C37E" w14:textId="77777777" w:rsidR="00F722B3" w:rsidRPr="001C4E47" w:rsidRDefault="00F722B3" w:rsidP="00F722B3">
            <w:pPr>
              <w:pStyle w:val="Normal1"/>
              <w:rPr>
                <w:rFonts w:ascii="Century Gothic" w:hAnsi="Century Gothic"/>
              </w:rPr>
            </w:pPr>
          </w:p>
          <w:p w14:paraId="22B1C36B" w14:textId="1F5805A3"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 xml:space="preserve">School Leadership And Staffing Plans </w:t>
            </w:r>
          </w:p>
          <w:p w14:paraId="18A2AA5A" w14:textId="77777777"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 xml:space="preserve">10b. Staffing Model </w:t>
            </w:r>
          </w:p>
          <w:p w14:paraId="336E074D" w14:textId="77777777"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 xml:space="preserve">Based upon funding ($ per student), grade level class size will not exceed an average of: </w:t>
            </w:r>
          </w:p>
          <w:p w14:paraId="1F1AEF30" w14:textId="36905703"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Transition Kindergarten      24:1*</w:t>
            </w:r>
          </w:p>
          <w:p w14:paraId="6756D296" w14:textId="67CD1D54"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Kindergarten -Grade 3        24:1*</w:t>
            </w:r>
          </w:p>
          <w:p w14:paraId="08D9AFA5" w14:textId="49151B7F"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Grades 4 – 6                        28:1*</w:t>
            </w:r>
          </w:p>
          <w:p w14:paraId="2233F6AE" w14:textId="77777777" w:rsidR="009B3D7C" w:rsidRPr="001C4E47" w:rsidRDefault="009B3D7C" w:rsidP="009B3D7C">
            <w:pPr>
              <w:spacing w:line="240" w:lineRule="auto"/>
              <w:rPr>
                <w:rFonts w:ascii="Century Gothic" w:eastAsia="Times New Roman" w:hAnsi="Century Gothic" w:cs="Times New Roman"/>
                <w:color w:val="auto"/>
              </w:rPr>
            </w:pPr>
          </w:p>
          <w:p w14:paraId="3E8B2B5B" w14:textId="77777777"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 xml:space="preserve">Reducing class size is a priority. Reducing class size, further, will be contingent upon actual enrollment and the subsequent funding per student. </w:t>
            </w:r>
          </w:p>
          <w:p w14:paraId="7C0B1A19" w14:textId="77777777"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 xml:space="preserve">The number of teachers will be determined by Norm Day enrollment using the student-to-teacher ratio, as noted above. </w:t>
            </w:r>
          </w:p>
          <w:p w14:paraId="295504C6" w14:textId="0DA73A03" w:rsidR="00A240C4" w:rsidRDefault="009B3D7C" w:rsidP="009B3D7C">
            <w:pPr>
              <w:spacing w:after="240" w:line="240" w:lineRule="auto"/>
              <w:rPr>
                <w:rFonts w:ascii="Century Gothic" w:hAnsi="Century Gothic" w:cs="Times New Roman"/>
              </w:rPr>
            </w:pPr>
            <w:r w:rsidRPr="001C4E47">
              <w:rPr>
                <w:rFonts w:ascii="Century Gothic" w:hAnsi="Century Gothic" w:cs="Times New Roman"/>
              </w:rPr>
              <w:t xml:space="preserve">The </w:t>
            </w:r>
            <w:r w:rsidR="00BC3D01" w:rsidRPr="001C4E47">
              <w:rPr>
                <w:rFonts w:ascii="Century Gothic" w:hAnsi="Century Gothic" w:cs="Times New Roman"/>
              </w:rPr>
              <w:t>School Leadership Council based upon the needs of students as documented by assessment data, as well as fiscal resources will determine the number of paraprofessionals</w:t>
            </w:r>
            <w:r w:rsidRPr="001C4E47">
              <w:rPr>
                <w:rFonts w:ascii="Century Gothic" w:hAnsi="Century Gothic" w:cs="Times New Roman"/>
              </w:rPr>
              <w:t xml:space="preserve">. Currently we are implementing a Learning Center in </w:t>
            </w:r>
            <w:r w:rsidR="005D223B">
              <w:rPr>
                <w:rFonts w:ascii="Century Gothic" w:hAnsi="Century Gothic" w:cs="Times New Roman"/>
              </w:rPr>
              <w:t>which the Intervention Teacher and a 5-hour paraprofessional are running a push in and pull out Tier 2 intervention m</w:t>
            </w:r>
            <w:r w:rsidR="00A240C4">
              <w:rPr>
                <w:rFonts w:ascii="Century Gothic" w:hAnsi="Century Gothic" w:cs="Times New Roman"/>
              </w:rPr>
              <w:t xml:space="preserve">odel. For the 2018-2019 school year, the Intervention Teacher with the support of </w:t>
            </w:r>
            <w:r w:rsidRPr="001C4E47">
              <w:rPr>
                <w:rFonts w:ascii="Century Gothic" w:hAnsi="Century Gothic" w:cs="Times New Roman"/>
              </w:rPr>
              <w:t>a 5</w:t>
            </w:r>
            <w:r w:rsidR="00BD3269" w:rsidRPr="001C4E47">
              <w:rPr>
                <w:rFonts w:ascii="Century Gothic" w:hAnsi="Century Gothic" w:cs="Times New Roman"/>
              </w:rPr>
              <w:t>-</w:t>
            </w:r>
            <w:r w:rsidRPr="001C4E47">
              <w:rPr>
                <w:rFonts w:ascii="Century Gothic" w:hAnsi="Century Gothic" w:cs="Times New Roman"/>
              </w:rPr>
              <w:t xml:space="preserve"> hour </w:t>
            </w:r>
            <w:r w:rsidR="00A240C4">
              <w:rPr>
                <w:rFonts w:ascii="Century Gothic" w:hAnsi="Century Gothic" w:cs="Times New Roman"/>
              </w:rPr>
              <w:t xml:space="preserve">and a 4-hour paraprofessional will be providing both push in and pull out intervention based on the specific needs of grade levels. </w:t>
            </w:r>
          </w:p>
          <w:p w14:paraId="4EE21176" w14:textId="6369356B" w:rsidR="009B3D7C" w:rsidRPr="001C4E47" w:rsidRDefault="00BD3269" w:rsidP="009B3D7C">
            <w:pPr>
              <w:spacing w:after="240" w:line="240" w:lineRule="auto"/>
              <w:rPr>
                <w:rFonts w:ascii="Century Gothic" w:hAnsi="Century Gothic" w:cs="Times New Roman"/>
              </w:rPr>
            </w:pPr>
            <w:r w:rsidRPr="001C4E47">
              <w:rPr>
                <w:rFonts w:ascii="Century Gothic" w:hAnsi="Century Gothic" w:cs="Times New Roman"/>
              </w:rPr>
              <w:t xml:space="preserve">The purpose of the learning center is two-fold.  It will allow us to provide Tier 2 and if needed Tier 3 interventions for students that are not making the necessary academic progress.  It will also serve to reduce the numbers during WIN Academy time to allow teachers the opportunity to decrease the number of students in the Intensive and Strategic bands. </w:t>
            </w:r>
          </w:p>
          <w:p w14:paraId="50F51B54" w14:textId="13B405EE" w:rsidR="009B3D7C" w:rsidRPr="001C4E47" w:rsidRDefault="00012CF0" w:rsidP="009B3D7C">
            <w:pPr>
              <w:spacing w:after="240" w:line="240" w:lineRule="auto"/>
              <w:rPr>
                <w:rFonts w:ascii="Century Gothic" w:hAnsi="Century Gothic" w:cs="Times New Roman"/>
                <w:color w:val="auto"/>
              </w:rPr>
            </w:pPr>
            <w:r w:rsidRPr="001C4E47">
              <w:rPr>
                <w:rFonts w:ascii="Century Gothic" w:hAnsi="Century Gothic" w:cs="Times New Roman"/>
              </w:rPr>
              <w:t>The District will allocate Special Education paraprofessionals</w:t>
            </w:r>
            <w:r w:rsidR="009B3D7C" w:rsidRPr="001C4E47">
              <w:rPr>
                <w:rFonts w:ascii="Century Gothic" w:hAnsi="Century Gothic" w:cs="Times New Roman"/>
              </w:rPr>
              <w:t xml:space="preserve">. </w:t>
            </w:r>
          </w:p>
          <w:p w14:paraId="6626553B" w14:textId="535108AB"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The school will</w:t>
            </w:r>
            <w:r w:rsidR="00BD3269" w:rsidRPr="001C4E47">
              <w:rPr>
                <w:rFonts w:ascii="Century Gothic" w:hAnsi="Century Gothic" w:cs="Times New Roman"/>
              </w:rPr>
              <w:t xml:space="preserve"> continue to</w:t>
            </w:r>
            <w:r w:rsidRPr="001C4E47">
              <w:rPr>
                <w:rFonts w:ascii="Century Gothic" w:hAnsi="Century Gothic" w:cs="Times New Roman"/>
              </w:rPr>
              <w:t xml:space="preserve"> be organized in two Small Learning Communities (SLC). One SLC will be the Sciences and the other will be the Humanities. These areas of focus have been identified based upon parent/community input.</w:t>
            </w:r>
            <w:r w:rsidR="00BD3269" w:rsidRPr="001C4E47">
              <w:rPr>
                <w:rFonts w:ascii="Century Gothic" w:hAnsi="Century Gothic" w:cs="Times New Roman"/>
              </w:rPr>
              <w:t xml:space="preserve">  In addition, every teacher will have a University/College assigned as his or her classroom mascot. This will ensure we continue to push the belief that all of our studnets are all college-bound.</w:t>
            </w:r>
          </w:p>
          <w:p w14:paraId="67A0B1F7" w14:textId="77777777" w:rsidR="009B3D7C" w:rsidRPr="001C4E47" w:rsidRDefault="009B3D7C" w:rsidP="009B3D7C">
            <w:pPr>
              <w:spacing w:after="240" w:line="240" w:lineRule="auto"/>
              <w:rPr>
                <w:rFonts w:ascii="Century Gothic" w:hAnsi="Century Gothic" w:cs="Times New Roman"/>
                <w:color w:val="auto"/>
              </w:rPr>
            </w:pPr>
            <w:r w:rsidRPr="001C4E47">
              <w:rPr>
                <w:rFonts w:ascii="Century Gothic" w:hAnsi="Century Gothic" w:cs="Times New Roman"/>
              </w:rPr>
              <w:t xml:space="preserve">All classified and certificated prospective employees will participate in an interview process. Prospective teaching staff and paraprofessionals will also be required to complete a written component during the interview process. Teacher applicants will </w:t>
            </w:r>
            <w:r w:rsidRPr="001C4E47">
              <w:rPr>
                <w:rFonts w:ascii="Century Gothic" w:hAnsi="Century Gothic" w:cs="Times New Roman"/>
              </w:rPr>
              <w:lastRenderedPageBreak/>
              <w:t>be required to offer a model lesson plan.</w:t>
            </w:r>
          </w:p>
          <w:p w14:paraId="3A93A78A" w14:textId="3ED1AF22" w:rsidR="00BD3269" w:rsidRPr="001C4E47" w:rsidRDefault="00BD3269" w:rsidP="00BD3269">
            <w:pPr>
              <w:pStyle w:val="Normal1"/>
              <w:rPr>
                <w:rFonts w:ascii="Century Gothic" w:hAnsi="Century Gothic"/>
              </w:rPr>
            </w:pPr>
            <w:r w:rsidRPr="001C4E47">
              <w:rPr>
                <w:rFonts w:ascii="Century Gothic" w:hAnsi="Century Gothic"/>
              </w:rPr>
              <w:t>We will set interview questions that are aligned to our school plan as well as the rubric for scoring.</w:t>
            </w:r>
          </w:p>
          <w:p w14:paraId="42DF6FC4" w14:textId="77777777" w:rsidR="00BD3269" w:rsidRPr="001C4E47" w:rsidRDefault="00BD3269" w:rsidP="00BD3269">
            <w:pPr>
              <w:pStyle w:val="Normal1"/>
              <w:numPr>
                <w:ilvl w:val="0"/>
                <w:numId w:val="1"/>
              </w:numPr>
              <w:rPr>
                <w:rFonts w:ascii="Century Gothic" w:hAnsi="Century Gothic"/>
              </w:rPr>
            </w:pPr>
            <w:r w:rsidRPr="001C4E47">
              <w:rPr>
                <w:rFonts w:ascii="Century Gothic" w:hAnsi="Century Gothic"/>
              </w:rPr>
              <w:t>Demo lesson of potential teacher</w:t>
            </w:r>
          </w:p>
          <w:p w14:paraId="7729F51B" w14:textId="77777777" w:rsidR="00BD3269" w:rsidRPr="001C4E47" w:rsidRDefault="00BD3269" w:rsidP="00BD3269">
            <w:pPr>
              <w:pStyle w:val="Normal1"/>
              <w:numPr>
                <w:ilvl w:val="0"/>
                <w:numId w:val="1"/>
              </w:numPr>
              <w:rPr>
                <w:rFonts w:ascii="Century Gothic" w:hAnsi="Century Gothic"/>
              </w:rPr>
            </w:pPr>
            <w:r w:rsidRPr="001C4E47">
              <w:rPr>
                <w:rFonts w:ascii="Century Gothic" w:hAnsi="Century Gothic"/>
              </w:rPr>
              <w:t>Establishing a hiring committee</w:t>
            </w:r>
          </w:p>
          <w:p w14:paraId="4D8DD6CD" w14:textId="365541E0" w:rsidR="00BD3269" w:rsidRPr="001C4E47" w:rsidRDefault="00BD3269" w:rsidP="00BD3269">
            <w:pPr>
              <w:pStyle w:val="Normal1"/>
              <w:numPr>
                <w:ilvl w:val="0"/>
                <w:numId w:val="1"/>
              </w:numPr>
              <w:rPr>
                <w:rFonts w:ascii="Century Gothic" w:hAnsi="Century Gothic"/>
              </w:rPr>
            </w:pPr>
            <w:r w:rsidRPr="001C4E47">
              <w:rPr>
                <w:rFonts w:ascii="Century Gothic" w:hAnsi="Century Gothic"/>
              </w:rPr>
              <w:t>Select a committee of diverse stakeholders when hiring administrators. Establish a job des</w:t>
            </w:r>
            <w:r w:rsidR="009A5305">
              <w:rPr>
                <w:rFonts w:ascii="Century Gothic" w:hAnsi="Century Gothic"/>
              </w:rPr>
              <w:t>cription, and desired qualities</w:t>
            </w:r>
          </w:p>
          <w:p w14:paraId="669BBD75" w14:textId="77FA7510" w:rsidR="00BD3269" w:rsidRPr="001C4E47" w:rsidRDefault="00BD3269" w:rsidP="00BD3269">
            <w:pPr>
              <w:pStyle w:val="Normal1"/>
              <w:numPr>
                <w:ilvl w:val="0"/>
                <w:numId w:val="1"/>
              </w:numPr>
              <w:rPr>
                <w:rFonts w:ascii="Century Gothic" w:hAnsi="Century Gothic"/>
              </w:rPr>
            </w:pPr>
            <w:r w:rsidRPr="001C4E47">
              <w:rPr>
                <w:rFonts w:ascii="Century Gothic" w:hAnsi="Century Gothic"/>
              </w:rPr>
              <w:t>Provide a copy of the School</w:t>
            </w:r>
            <w:r w:rsidR="009A5305">
              <w:rPr>
                <w:rFonts w:ascii="Century Gothic" w:hAnsi="Century Gothic"/>
              </w:rPr>
              <w:t xml:space="preserve"> Plan prior to interviews</w:t>
            </w:r>
          </w:p>
          <w:p w14:paraId="3C5F5619" w14:textId="64F156CD" w:rsidR="00BD3269" w:rsidRPr="001C4E47" w:rsidRDefault="00AB396C" w:rsidP="001C4E47">
            <w:pPr>
              <w:pStyle w:val="Normal1"/>
              <w:numPr>
                <w:ilvl w:val="0"/>
                <w:numId w:val="1"/>
              </w:numPr>
              <w:rPr>
                <w:rFonts w:ascii="Century Gothic" w:hAnsi="Century Gothic"/>
              </w:rPr>
            </w:pPr>
            <w:r>
              <w:rPr>
                <w:rFonts w:ascii="Century Gothic" w:hAnsi="Century Gothic"/>
              </w:rPr>
              <w:t>P</w:t>
            </w:r>
            <w:r w:rsidR="00BD3269" w:rsidRPr="001C4E47">
              <w:rPr>
                <w:rFonts w:ascii="Century Gothic" w:hAnsi="Century Gothic"/>
              </w:rPr>
              <w:t xml:space="preserve">lan to keep an open communication and transparency in regards to the hiring process during the interview process/ create a criteria chart of desirable qualifications, rubrics </w:t>
            </w:r>
          </w:p>
          <w:p w14:paraId="554446AF" w14:textId="77777777" w:rsidR="001C4E47" w:rsidRDefault="001C4E47" w:rsidP="00C548C5">
            <w:pPr>
              <w:pStyle w:val="Normal1"/>
              <w:ind w:left="720" w:hanging="730"/>
              <w:rPr>
                <w:rFonts w:ascii="Century Gothic" w:hAnsi="Century Gothic"/>
              </w:rPr>
            </w:pPr>
          </w:p>
          <w:p w14:paraId="3D5B5168" w14:textId="07E4E9AC" w:rsidR="00C548C5" w:rsidRDefault="00C548C5" w:rsidP="00C548C5">
            <w:pPr>
              <w:pStyle w:val="Normal1"/>
              <w:ind w:hanging="10"/>
              <w:rPr>
                <w:rFonts w:ascii="Century Gothic" w:hAnsi="Century Gothic"/>
              </w:rPr>
            </w:pPr>
            <w:r>
              <w:rPr>
                <w:rFonts w:ascii="Century Gothic" w:hAnsi="Century Gothic"/>
              </w:rPr>
              <w:t xml:space="preserve">Administrators will be selected via interview as well.  Potential administrators will apply and be interviewed via a selection committee comprising of two directors (one of which will be the current director), at least two teachers, the parent representative, and at least one classified representative. </w:t>
            </w:r>
          </w:p>
          <w:p w14:paraId="65E3322A" w14:textId="77777777" w:rsidR="00C548C5" w:rsidRPr="001C4E47" w:rsidRDefault="00C548C5" w:rsidP="00C548C5">
            <w:pPr>
              <w:pStyle w:val="Normal1"/>
              <w:numPr>
                <w:ilvl w:val="0"/>
                <w:numId w:val="1"/>
              </w:numPr>
              <w:rPr>
                <w:rFonts w:ascii="Century Gothic" w:hAnsi="Century Gothic"/>
              </w:rPr>
            </w:pPr>
            <w:r w:rsidRPr="001C4E47">
              <w:rPr>
                <w:rFonts w:ascii="Century Gothic" w:hAnsi="Century Gothic"/>
              </w:rPr>
              <w:t>Provide a copy of the School</w:t>
            </w:r>
            <w:r>
              <w:rPr>
                <w:rFonts w:ascii="Century Gothic" w:hAnsi="Century Gothic"/>
              </w:rPr>
              <w:t xml:space="preserve"> Plan prior to interviews</w:t>
            </w:r>
          </w:p>
          <w:p w14:paraId="601377AE" w14:textId="7FB589F5" w:rsidR="00C548C5" w:rsidRPr="00C548C5" w:rsidRDefault="00C548C5" w:rsidP="00C548C5">
            <w:pPr>
              <w:pStyle w:val="Normal1"/>
              <w:numPr>
                <w:ilvl w:val="0"/>
                <w:numId w:val="1"/>
              </w:numPr>
              <w:rPr>
                <w:rFonts w:ascii="Century Gothic" w:hAnsi="Century Gothic"/>
              </w:rPr>
            </w:pPr>
            <w:r>
              <w:rPr>
                <w:rFonts w:ascii="Century Gothic" w:hAnsi="Century Gothic"/>
              </w:rPr>
              <w:t>P</w:t>
            </w:r>
            <w:r w:rsidRPr="001C4E47">
              <w:rPr>
                <w:rFonts w:ascii="Century Gothic" w:hAnsi="Century Gothic"/>
              </w:rPr>
              <w:t xml:space="preserve">lan to keep an open communication and transparency in regards to the hiring process during the interview process/ create a criteria chart of desirable qualifications, rubrics </w:t>
            </w:r>
          </w:p>
          <w:tbl>
            <w:tblPr>
              <w:tblStyle w:val="a"/>
              <w:tblpPr w:leftFromText="180" w:rightFromText="180" w:vertAnchor="text" w:horzAnchor="page" w:tblpX="129" w:tblpY="83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40C4" w:rsidRPr="001C4E47" w14:paraId="564051FB" w14:textId="77777777" w:rsidTr="00A240C4">
              <w:trPr>
                <w:trHeight w:val="420"/>
              </w:trPr>
              <w:tc>
                <w:tcPr>
                  <w:tcW w:w="9360" w:type="dxa"/>
                  <w:tcMar>
                    <w:top w:w="100" w:type="dxa"/>
                    <w:left w:w="100" w:type="dxa"/>
                    <w:bottom w:w="100" w:type="dxa"/>
                    <w:right w:w="100" w:type="dxa"/>
                  </w:tcMar>
                </w:tcPr>
                <w:p w14:paraId="3C0729C8" w14:textId="0D8350AF" w:rsidR="00A240C4" w:rsidRPr="001C4E47" w:rsidRDefault="00A240C4" w:rsidP="00A240C4">
                  <w:pPr>
                    <w:pStyle w:val="Normal1"/>
                    <w:ind w:left="720" w:hanging="720"/>
                    <w:rPr>
                      <w:rFonts w:ascii="Century Gothic" w:hAnsi="Century Gothic"/>
                    </w:rPr>
                  </w:pPr>
                  <w:r w:rsidRPr="001C4E47">
                    <w:rPr>
                      <w:rFonts w:ascii="Century Gothic" w:hAnsi="Century Gothic"/>
                    </w:rPr>
                    <w:t>2.</w:t>
                  </w:r>
                  <w:r w:rsidRPr="001C4E47">
                    <w:rPr>
                      <w:rFonts w:ascii="Century Gothic" w:hAnsi="Century Gothic"/>
                    </w:rPr>
                    <w:tab/>
                    <w:t xml:space="preserve">How does your school plan to use the </w:t>
                  </w:r>
                  <w:r w:rsidRPr="001C4E47">
                    <w:rPr>
                      <w:rFonts w:ascii="Century Gothic" w:hAnsi="Century Gothic"/>
                      <w:u w:val="single"/>
                    </w:rPr>
                    <w:t>Budget</w:t>
                  </w:r>
                  <w:r w:rsidRPr="001C4E47">
                    <w:rPr>
                      <w:rFonts w:ascii="Century Gothic" w:hAnsi="Century Gothic"/>
                    </w:rPr>
                    <w:t xml:space="preserve"> autonomy?  (See ESBMM Manual pp. 12 - 16 for guidance).</w:t>
                  </w:r>
                </w:p>
                <w:p w14:paraId="0E676721" w14:textId="77777777" w:rsidR="00AB396C" w:rsidRDefault="00AB396C" w:rsidP="00A240C4">
                  <w:pPr>
                    <w:pStyle w:val="Normal1"/>
                    <w:rPr>
                      <w:rFonts w:ascii="Century Gothic" w:hAnsi="Century Gothic"/>
                    </w:rPr>
                  </w:pPr>
                </w:p>
                <w:p w14:paraId="70F95854" w14:textId="77777777" w:rsidR="00BA7BB5" w:rsidRDefault="00AB396C" w:rsidP="00A240C4">
                  <w:pPr>
                    <w:pStyle w:val="Normal1"/>
                    <w:rPr>
                      <w:rFonts w:ascii="Century Gothic" w:hAnsi="Century Gothic"/>
                    </w:rPr>
                  </w:pPr>
                  <w:r>
                    <w:rPr>
                      <w:rFonts w:ascii="Century Gothic" w:hAnsi="Century Gothic"/>
                    </w:rPr>
                    <w:t>We will use our Budget Autonomy in conjunction with mandated Federal, State, and District budget requirements and expectations. We will ensure that our budget is aligned to student needs by:</w:t>
                  </w:r>
                </w:p>
                <w:p w14:paraId="7A883A63" w14:textId="77777777" w:rsidR="00BA7BB5" w:rsidRDefault="00A240C4" w:rsidP="00A240C4">
                  <w:pPr>
                    <w:pStyle w:val="Normal1"/>
                    <w:numPr>
                      <w:ilvl w:val="0"/>
                      <w:numId w:val="8"/>
                    </w:numPr>
                    <w:rPr>
                      <w:rFonts w:ascii="Century Gothic" w:hAnsi="Century Gothic"/>
                    </w:rPr>
                  </w:pPr>
                  <w:r w:rsidRPr="001C4E47">
                    <w:rPr>
                      <w:rFonts w:ascii="Century Gothic" w:hAnsi="Century Gothic"/>
                    </w:rPr>
                    <w:t>Ongoing feedback from LSL/Grade level chair, and ILT to SSC for ongoing budget needs and</w:t>
                  </w:r>
                  <w:r w:rsidR="00BA7BB5">
                    <w:rPr>
                      <w:rFonts w:ascii="Century Gothic" w:hAnsi="Century Gothic"/>
                    </w:rPr>
                    <w:t xml:space="preserve"> development</w:t>
                  </w:r>
                </w:p>
                <w:p w14:paraId="02AB5396" w14:textId="77777777" w:rsidR="00BA7BB5" w:rsidRDefault="00A240C4" w:rsidP="00A240C4">
                  <w:pPr>
                    <w:pStyle w:val="Normal1"/>
                    <w:numPr>
                      <w:ilvl w:val="0"/>
                      <w:numId w:val="8"/>
                    </w:numPr>
                    <w:rPr>
                      <w:rFonts w:ascii="Century Gothic" w:hAnsi="Century Gothic"/>
                    </w:rPr>
                  </w:pPr>
                  <w:r w:rsidRPr="00BA7BB5">
                    <w:rPr>
                      <w:rFonts w:ascii="Century Gothic" w:hAnsi="Century Gothic"/>
                    </w:rPr>
                    <w:t>Reserve the right to opt out of certain district required materials and curriculum based on needs and data.</w:t>
                  </w:r>
                </w:p>
                <w:p w14:paraId="572E0605" w14:textId="636897D6" w:rsidR="00A240C4" w:rsidRPr="00BA7BB5" w:rsidRDefault="00A240C4" w:rsidP="00A240C4">
                  <w:pPr>
                    <w:pStyle w:val="Normal1"/>
                    <w:numPr>
                      <w:ilvl w:val="0"/>
                      <w:numId w:val="8"/>
                    </w:numPr>
                    <w:rPr>
                      <w:rFonts w:ascii="Century Gothic" w:hAnsi="Century Gothic"/>
                    </w:rPr>
                  </w:pPr>
                  <w:r w:rsidRPr="00BA7BB5">
                    <w:rPr>
                      <w:rFonts w:ascii="Century Gothic" w:hAnsi="Century Gothic"/>
                    </w:rPr>
                    <w:t>Use the budget autonomy to purchase support personnel, materials (X-time, software licenses, technology) or professional development</w:t>
                  </w:r>
                  <w:r w:rsidR="00BA7BB5">
                    <w:rPr>
                      <w:rFonts w:ascii="Century Gothic" w:hAnsi="Century Gothic"/>
                    </w:rPr>
                    <w:t xml:space="preserve"> to meet student needs based on data</w:t>
                  </w:r>
                </w:p>
                <w:p w14:paraId="1BA9C20A" w14:textId="77777777" w:rsidR="00A240C4" w:rsidRPr="001C4E47" w:rsidRDefault="00A240C4" w:rsidP="00A240C4">
                  <w:pPr>
                    <w:pStyle w:val="Normal1"/>
                    <w:rPr>
                      <w:rFonts w:ascii="Century Gothic" w:hAnsi="Century Gothic"/>
                    </w:rPr>
                  </w:pPr>
                </w:p>
                <w:p w14:paraId="5A85B367" w14:textId="77777777" w:rsidR="00A240C4" w:rsidRPr="001C4E47" w:rsidRDefault="00A240C4" w:rsidP="00A240C4">
                  <w:pPr>
                    <w:pStyle w:val="Normal1"/>
                    <w:rPr>
                      <w:rFonts w:ascii="Century Gothic" w:hAnsi="Century Gothic"/>
                    </w:rPr>
                  </w:pPr>
                </w:p>
              </w:tc>
            </w:tr>
            <w:tr w:rsidR="00A240C4" w:rsidRPr="001C4E47" w14:paraId="74083E09" w14:textId="77777777" w:rsidTr="008973FB">
              <w:trPr>
                <w:trHeight w:val="4376"/>
              </w:trPr>
              <w:tc>
                <w:tcPr>
                  <w:tcW w:w="9360" w:type="dxa"/>
                  <w:tcMar>
                    <w:top w:w="100" w:type="dxa"/>
                    <w:left w:w="100" w:type="dxa"/>
                    <w:bottom w:w="100" w:type="dxa"/>
                    <w:right w:w="100" w:type="dxa"/>
                  </w:tcMar>
                </w:tcPr>
                <w:p w14:paraId="7C95E2AC" w14:textId="7F1FB764" w:rsidR="00A240C4" w:rsidRPr="001C4E47" w:rsidRDefault="00A240C4" w:rsidP="00A240C4">
                  <w:pPr>
                    <w:pStyle w:val="Normal1"/>
                    <w:ind w:left="705" w:hanging="705"/>
                    <w:rPr>
                      <w:rFonts w:ascii="Century Gothic" w:hAnsi="Century Gothic"/>
                    </w:rPr>
                  </w:pPr>
                  <w:r w:rsidRPr="001C4E47">
                    <w:rPr>
                      <w:rFonts w:ascii="Century Gothic" w:hAnsi="Century Gothic"/>
                    </w:rPr>
                    <w:lastRenderedPageBreak/>
                    <w:t>3.</w:t>
                  </w:r>
                  <w:r w:rsidRPr="001C4E47">
                    <w:rPr>
                      <w:rFonts w:ascii="Century Gothic" w:hAnsi="Century Gothic"/>
                    </w:rPr>
                    <w:tab/>
                    <w:t xml:space="preserve">How does your school plan to use the </w:t>
                  </w:r>
                  <w:r w:rsidRPr="001C4E47">
                    <w:rPr>
                      <w:rFonts w:ascii="Century Gothic" w:hAnsi="Century Gothic"/>
                      <w:u w:val="single"/>
                    </w:rPr>
                    <w:t>Curriculum and Assessment</w:t>
                  </w:r>
                  <w:r w:rsidRPr="001C4E47">
                    <w:rPr>
                      <w:rFonts w:ascii="Century Gothic" w:hAnsi="Century Gothic"/>
                    </w:rPr>
                    <w:t xml:space="preserve"> autonomy?  (See ESBMM Manual pp. 16 - 23 for guidance).</w:t>
                  </w:r>
                </w:p>
                <w:p w14:paraId="6C8A35B4" w14:textId="77777777" w:rsidR="00BA7BB5" w:rsidRDefault="00BA7BB5" w:rsidP="00BA7BB5">
                  <w:pPr>
                    <w:rPr>
                      <w:u w:val="single"/>
                    </w:rPr>
                  </w:pPr>
                </w:p>
                <w:p w14:paraId="77B48D45" w14:textId="7061A1D4" w:rsidR="00BA7BB5" w:rsidRPr="00BA7BB5" w:rsidRDefault="00BA7BB5" w:rsidP="00BA7BB5">
                  <w:pPr>
                    <w:rPr>
                      <w:rFonts w:ascii="Century Gothic" w:hAnsi="Century Gothic"/>
                      <w:u w:val="single"/>
                    </w:rPr>
                  </w:pPr>
                  <w:r w:rsidRPr="00BA7BB5">
                    <w:rPr>
                      <w:rFonts w:ascii="Century Gothic" w:hAnsi="Century Gothic"/>
                      <w:u w:val="single"/>
                    </w:rPr>
                    <w:t>Curriculum and Instruction</w:t>
                  </w:r>
                </w:p>
                <w:p w14:paraId="649C78E4" w14:textId="3144A11E" w:rsidR="00BA7BB5" w:rsidRDefault="00787F4F" w:rsidP="00BA7BB5">
                  <w:pPr>
                    <w:rPr>
                      <w:rFonts w:ascii="Century Gothic" w:hAnsi="Century Gothic"/>
                    </w:rPr>
                  </w:pPr>
                  <w:r>
                    <w:rPr>
                      <w:rFonts w:ascii="Century Gothic" w:hAnsi="Century Gothic"/>
                    </w:rPr>
                    <w:t>The original school plan will remain intact and Escalante will continue to use if for Curriculum and Instructional guidance.  We have made the following amendments:</w:t>
                  </w:r>
                </w:p>
                <w:p w14:paraId="0806504E" w14:textId="77777777" w:rsidR="00787F4F" w:rsidRPr="00787F4F" w:rsidRDefault="00787F4F" w:rsidP="00BA7BB5">
                  <w:pPr>
                    <w:rPr>
                      <w:rFonts w:ascii="Century Gothic" w:hAnsi="Century Gothic"/>
                    </w:rPr>
                  </w:pPr>
                </w:p>
                <w:p w14:paraId="311ECF2E" w14:textId="7A71B28F" w:rsidR="00BA7BB5" w:rsidRPr="009A5305" w:rsidRDefault="00BA7BB5" w:rsidP="00BA7BB5">
                  <w:pPr>
                    <w:pStyle w:val="ListParagraph"/>
                    <w:numPr>
                      <w:ilvl w:val="0"/>
                      <w:numId w:val="10"/>
                    </w:numPr>
                    <w:spacing w:line="240" w:lineRule="auto"/>
                    <w:rPr>
                      <w:rFonts w:ascii="Century Gothic" w:hAnsi="Century Gothic"/>
                    </w:rPr>
                  </w:pPr>
                  <w:r w:rsidRPr="00BA7BB5">
                    <w:rPr>
                      <w:rFonts w:ascii="Century Gothic" w:hAnsi="Century Gothic"/>
                    </w:rPr>
                    <w:t>We reserve the right to develop our own grade level specific curri</w:t>
                  </w:r>
                  <w:r>
                    <w:rPr>
                      <w:rFonts w:ascii="Century Gothic" w:hAnsi="Century Gothic"/>
                    </w:rPr>
                    <w:t>culum maps in all content areas, specifically for English Language Arts and Mathematics TK-6</w:t>
                  </w:r>
                  <w:r w:rsidRPr="00BA7BB5">
                    <w:rPr>
                      <w:rFonts w:ascii="Century Gothic" w:hAnsi="Century Gothic"/>
                      <w:vertAlign w:val="superscript"/>
                    </w:rPr>
                    <w:t>th</w:t>
                  </w:r>
                  <w:r>
                    <w:rPr>
                      <w:rFonts w:ascii="Century Gothic" w:hAnsi="Century Gothic"/>
                    </w:rPr>
                    <w:t xml:space="preserve"> grade. </w:t>
                  </w:r>
                  <w:r w:rsidR="00CE05E5">
                    <w:rPr>
                      <w:rFonts w:ascii="Century Gothic" w:hAnsi="Century Gothic"/>
                    </w:rPr>
                    <w:t xml:space="preserve">We reserve the right to opt out of the District’s pacing plans.  </w:t>
                  </w:r>
                </w:p>
                <w:p w14:paraId="05FED4B5" w14:textId="77777777" w:rsidR="00BA7BB5" w:rsidRPr="00BA7BB5" w:rsidRDefault="00BA7BB5" w:rsidP="00BA7BB5">
                  <w:pPr>
                    <w:rPr>
                      <w:rFonts w:ascii="Century Gothic" w:hAnsi="Century Gothic"/>
                    </w:rPr>
                  </w:pPr>
                </w:p>
                <w:p w14:paraId="2C159F94" w14:textId="77777777" w:rsidR="00BA7BB5" w:rsidRPr="00BA7BB5" w:rsidRDefault="00BA7BB5" w:rsidP="00BA7BB5">
                  <w:pPr>
                    <w:pStyle w:val="ListParagraph"/>
                    <w:numPr>
                      <w:ilvl w:val="0"/>
                      <w:numId w:val="10"/>
                    </w:numPr>
                    <w:spacing w:line="240" w:lineRule="auto"/>
                    <w:rPr>
                      <w:rFonts w:ascii="Century Gothic" w:hAnsi="Century Gothic"/>
                    </w:rPr>
                  </w:pPr>
                  <w:r w:rsidRPr="00BA7BB5">
                    <w:rPr>
                      <w:rFonts w:ascii="Century Gothic" w:hAnsi="Century Gothic"/>
                    </w:rPr>
                    <w:t>Response to Intervention and Instruction</w:t>
                  </w:r>
                </w:p>
                <w:p w14:paraId="5A259472" w14:textId="2607338D" w:rsidR="00BA7BB5" w:rsidRPr="00BA7BB5" w:rsidRDefault="00BA7BB5" w:rsidP="00BA7BB5">
                  <w:pPr>
                    <w:pStyle w:val="ListParagraph"/>
                    <w:rPr>
                      <w:rFonts w:ascii="Century Gothic" w:hAnsi="Century Gothic"/>
                    </w:rPr>
                  </w:pPr>
                  <w:r w:rsidRPr="00BA7BB5">
                    <w:rPr>
                      <w:rFonts w:ascii="Century Gothic" w:hAnsi="Century Gothic"/>
                    </w:rPr>
                    <w:t xml:space="preserve">To further address the needs of our existing population, Small Group Instruction (WIN Academies) are to be implemented to meet each student’s individual needs in Early Foundational Skills and Reading Comprehension. </w:t>
                  </w:r>
                  <w:r>
                    <w:rPr>
                      <w:rFonts w:ascii="Century Gothic" w:hAnsi="Century Gothic"/>
                    </w:rPr>
                    <w:t xml:space="preserve"> DIBELS</w:t>
                  </w:r>
                  <w:r w:rsidRPr="00BA7BB5">
                    <w:rPr>
                      <w:rFonts w:ascii="Century Gothic" w:hAnsi="Century Gothic"/>
                    </w:rPr>
                    <w:t xml:space="preserve"> will be used as a diagnostic tool to gather data 3 times a year.  </w:t>
                  </w:r>
                </w:p>
                <w:p w14:paraId="6EBCB9FE" w14:textId="77777777" w:rsidR="00BA7BB5" w:rsidRPr="00BA7BB5" w:rsidRDefault="00BA7BB5" w:rsidP="00BA7BB5">
                  <w:pPr>
                    <w:rPr>
                      <w:rFonts w:ascii="Century Gothic" w:hAnsi="Century Gothic"/>
                    </w:rPr>
                  </w:pPr>
                </w:p>
                <w:p w14:paraId="59384AA5" w14:textId="77777777" w:rsidR="00BA7BB5" w:rsidRPr="00BA7BB5" w:rsidRDefault="00BA7BB5" w:rsidP="00BA7BB5">
                  <w:pPr>
                    <w:pStyle w:val="ListParagraph"/>
                    <w:numPr>
                      <w:ilvl w:val="0"/>
                      <w:numId w:val="10"/>
                    </w:numPr>
                    <w:spacing w:line="240" w:lineRule="auto"/>
                    <w:rPr>
                      <w:rFonts w:ascii="Century Gothic" w:hAnsi="Century Gothic"/>
                    </w:rPr>
                  </w:pPr>
                  <w:r w:rsidRPr="00BA7BB5">
                    <w:rPr>
                      <w:rFonts w:ascii="Century Gothic" w:hAnsi="Century Gothic"/>
                    </w:rPr>
                    <w:t>California State Standards will be replaced with Common Core State Standards</w:t>
                  </w:r>
                </w:p>
                <w:p w14:paraId="5F948211" w14:textId="77777777" w:rsidR="00BA7BB5" w:rsidRPr="00BA7BB5" w:rsidRDefault="00BA7BB5" w:rsidP="00BA7BB5">
                  <w:pPr>
                    <w:pStyle w:val="ListParagraph"/>
                    <w:rPr>
                      <w:rFonts w:ascii="Century Gothic" w:hAnsi="Century Gothic"/>
                    </w:rPr>
                  </w:pPr>
                  <w:r w:rsidRPr="00BA7BB5">
                    <w:rPr>
                      <w:rFonts w:ascii="Century Gothic" w:hAnsi="Century Gothic"/>
                    </w:rPr>
                    <w:t>Science Content Standards will be replaced with Next Generation Content Standards</w:t>
                  </w:r>
                </w:p>
                <w:p w14:paraId="5F4EB61E" w14:textId="77777777" w:rsidR="00BA7BB5" w:rsidRPr="00BA7BB5" w:rsidRDefault="00BA7BB5" w:rsidP="00BA7BB5">
                  <w:pPr>
                    <w:pStyle w:val="ListParagraph"/>
                    <w:rPr>
                      <w:rFonts w:ascii="Century Gothic" w:hAnsi="Century Gothic"/>
                    </w:rPr>
                  </w:pPr>
                </w:p>
                <w:p w14:paraId="69AD84F9" w14:textId="7AEC94D9" w:rsidR="00BA7BB5" w:rsidRPr="00BA7BB5" w:rsidRDefault="00BA7BB5" w:rsidP="00BA7BB5">
                  <w:pPr>
                    <w:pStyle w:val="ListParagraph"/>
                    <w:numPr>
                      <w:ilvl w:val="0"/>
                      <w:numId w:val="10"/>
                    </w:numPr>
                    <w:spacing w:line="240" w:lineRule="auto"/>
                    <w:rPr>
                      <w:rFonts w:ascii="Century Gothic" w:hAnsi="Century Gothic"/>
                    </w:rPr>
                  </w:pPr>
                  <w:r w:rsidRPr="00BA7BB5">
                    <w:rPr>
                      <w:rFonts w:ascii="Century Gothic" w:hAnsi="Century Gothic"/>
                    </w:rPr>
                    <w:t>Instructional Material Changes: EnVision to M</w:t>
                  </w:r>
                  <w:r w:rsidR="00787F4F">
                    <w:rPr>
                      <w:rFonts w:ascii="Century Gothic" w:hAnsi="Century Gothic"/>
                    </w:rPr>
                    <w:t>y Math, Open Court to Benchmark</w:t>
                  </w:r>
                </w:p>
                <w:p w14:paraId="40D329C3" w14:textId="77777777" w:rsidR="00BA7BB5" w:rsidRPr="00BA7BB5" w:rsidRDefault="00BA7BB5" w:rsidP="00BA7BB5">
                  <w:pPr>
                    <w:rPr>
                      <w:rFonts w:ascii="Century Gothic" w:hAnsi="Century Gothic"/>
                    </w:rPr>
                  </w:pPr>
                </w:p>
                <w:p w14:paraId="7FF5E77E" w14:textId="77777777" w:rsidR="00BA7BB5" w:rsidRPr="00BA7BB5" w:rsidRDefault="00BA7BB5" w:rsidP="00BA7BB5">
                  <w:pPr>
                    <w:pStyle w:val="ListParagraph"/>
                    <w:numPr>
                      <w:ilvl w:val="0"/>
                      <w:numId w:val="10"/>
                    </w:numPr>
                    <w:spacing w:line="240" w:lineRule="auto"/>
                    <w:rPr>
                      <w:rFonts w:ascii="Century Gothic" w:hAnsi="Century Gothic"/>
                    </w:rPr>
                  </w:pPr>
                  <w:r w:rsidRPr="00BA7BB5">
                    <w:rPr>
                      <w:rFonts w:ascii="Century Gothic" w:hAnsi="Century Gothic"/>
                    </w:rPr>
                    <w:t>Instructional Strategies</w:t>
                  </w:r>
                </w:p>
                <w:p w14:paraId="297D3375" w14:textId="094A515D" w:rsidR="00787F4F" w:rsidRDefault="00BA7BB5" w:rsidP="00787F4F">
                  <w:pPr>
                    <w:ind w:left="720"/>
                    <w:rPr>
                      <w:rFonts w:ascii="Century Gothic" w:hAnsi="Century Gothic"/>
                    </w:rPr>
                  </w:pPr>
                  <w:r w:rsidRPr="00BA7BB5">
                    <w:rPr>
                      <w:rFonts w:ascii="Century Gothic" w:hAnsi="Century Gothic"/>
                    </w:rPr>
                    <w:t>Constructive/Collaborative Conversations are to be used</w:t>
                  </w:r>
                  <w:r w:rsidR="00787F4F">
                    <w:rPr>
                      <w:rFonts w:ascii="Century Gothic" w:hAnsi="Century Gothic"/>
                    </w:rPr>
                    <w:t xml:space="preserve"> across different content areas</w:t>
                  </w:r>
                </w:p>
                <w:p w14:paraId="032009AC" w14:textId="77777777" w:rsidR="00787F4F" w:rsidRDefault="00787F4F" w:rsidP="00787F4F">
                  <w:pPr>
                    <w:ind w:left="720"/>
                    <w:rPr>
                      <w:rFonts w:ascii="Century Gothic" w:hAnsi="Century Gothic"/>
                    </w:rPr>
                  </w:pPr>
                </w:p>
                <w:p w14:paraId="29199E9A" w14:textId="432BD111" w:rsidR="00CE05E5" w:rsidRPr="00787F4F" w:rsidRDefault="00CE05E5" w:rsidP="00787F4F">
                  <w:pPr>
                    <w:pStyle w:val="ListParagraph"/>
                    <w:numPr>
                      <w:ilvl w:val="0"/>
                      <w:numId w:val="15"/>
                    </w:numPr>
                    <w:ind w:left="810"/>
                    <w:rPr>
                      <w:rFonts w:ascii="Century Gothic" w:hAnsi="Century Gothic"/>
                    </w:rPr>
                  </w:pPr>
                  <w:r w:rsidRPr="00787F4F">
                    <w:rPr>
                      <w:rFonts w:ascii="Century Gothic" w:hAnsi="Century Gothic"/>
                    </w:rPr>
                    <w:t>Reserve the right to create grade level specific IABs and assessments and use them to determine instructional needs</w:t>
                  </w:r>
                </w:p>
                <w:p w14:paraId="41E2BCF4" w14:textId="77777777" w:rsidR="00A240C4" w:rsidRDefault="00A240C4" w:rsidP="00A240C4">
                  <w:pPr>
                    <w:pStyle w:val="Normal1"/>
                    <w:widowControl w:val="0"/>
                    <w:spacing w:line="240" w:lineRule="auto"/>
                    <w:rPr>
                      <w:rFonts w:ascii="Century Gothic" w:hAnsi="Century Gothic"/>
                    </w:rPr>
                  </w:pPr>
                </w:p>
                <w:p w14:paraId="3277C23F" w14:textId="77777777" w:rsidR="00A240C4" w:rsidRPr="00CE05E5" w:rsidRDefault="00CF5BF4" w:rsidP="00A240C4">
                  <w:pPr>
                    <w:pStyle w:val="Normal1"/>
                    <w:widowControl w:val="0"/>
                    <w:spacing w:line="240" w:lineRule="auto"/>
                    <w:rPr>
                      <w:rFonts w:ascii="Century Gothic" w:hAnsi="Century Gothic"/>
                      <w:u w:val="single"/>
                    </w:rPr>
                  </w:pPr>
                  <w:r w:rsidRPr="00CE05E5">
                    <w:rPr>
                      <w:rFonts w:ascii="Century Gothic" w:hAnsi="Century Gothic"/>
                      <w:u w:val="single"/>
                    </w:rPr>
                    <w:t>Assessment</w:t>
                  </w:r>
                </w:p>
                <w:p w14:paraId="2007F2AA" w14:textId="77777777" w:rsidR="00CF5BF4" w:rsidRPr="00BA7BB5" w:rsidRDefault="00CF5BF4" w:rsidP="00CF5BF4">
                  <w:pPr>
                    <w:rPr>
                      <w:rFonts w:ascii="Century Gothic" w:hAnsi="Century Gothic"/>
                      <w:b/>
                      <w:bCs/>
                    </w:rPr>
                  </w:pPr>
                  <w:r w:rsidRPr="00BA7BB5">
                    <w:rPr>
                      <w:rFonts w:ascii="Century Gothic" w:hAnsi="Century Gothic"/>
                      <w:b/>
                      <w:bCs/>
                    </w:rPr>
                    <w:t>Student Assessment Plan</w:t>
                  </w:r>
                </w:p>
                <w:p w14:paraId="6BF51F79" w14:textId="76AF53DA" w:rsidR="00CF5BF4" w:rsidRPr="00BA7BB5" w:rsidRDefault="00CF5BF4" w:rsidP="00CF5BF4">
                  <w:pPr>
                    <w:rPr>
                      <w:rFonts w:ascii="Century Gothic" w:hAnsi="Century Gothic"/>
                    </w:rPr>
                  </w:pPr>
                  <w:r w:rsidRPr="00BA7BB5">
                    <w:rPr>
                      <w:rFonts w:ascii="Century Gothic" w:hAnsi="Century Gothic"/>
                    </w:rPr>
                    <w:t xml:space="preserve">The school reserves the right to determine a Student Assessment Plan that includes CORE assessments, Common Formative Assessments, Teacher developed standards-based assessments and Benchmark Advance assessments in conjunction with State-wide Summative (SBAC, ELPAC, </w:t>
                  </w:r>
                  <w:r w:rsidR="00BA7BB5">
                    <w:rPr>
                      <w:rFonts w:ascii="Century Gothic" w:hAnsi="Century Gothic"/>
                    </w:rPr>
                    <w:t xml:space="preserve">DIBELS </w:t>
                  </w:r>
                  <w:r w:rsidRPr="00BA7BB5">
                    <w:rPr>
                      <w:rFonts w:ascii="Century Gothic" w:hAnsi="Century Gothic"/>
                    </w:rPr>
                    <w:t xml:space="preserve">Next, Science assessments and any additionally required </w:t>
                  </w:r>
                  <w:r w:rsidR="00BA7BB5" w:rsidRPr="00BA7BB5">
                    <w:rPr>
                      <w:rFonts w:ascii="Century Gothic" w:hAnsi="Century Gothic"/>
                    </w:rPr>
                    <w:t>assessments</w:t>
                  </w:r>
                  <w:r w:rsidRPr="00BA7BB5">
                    <w:rPr>
                      <w:rFonts w:ascii="Century Gothic" w:hAnsi="Century Gothic"/>
                    </w:rPr>
                    <w:t xml:space="preserve"> specific to our Special Education students) as needed specifically within each of the K-2 and 3-6 spans. </w:t>
                  </w:r>
                </w:p>
                <w:p w14:paraId="35C55C3E" w14:textId="77777777" w:rsidR="00CF5BF4" w:rsidRPr="00BA7BB5" w:rsidRDefault="00CF5BF4" w:rsidP="00CF5BF4">
                  <w:pPr>
                    <w:rPr>
                      <w:rFonts w:ascii="Century Gothic" w:hAnsi="Century Gothic"/>
                    </w:rPr>
                  </w:pPr>
                </w:p>
                <w:p w14:paraId="6F7096F4" w14:textId="77777777" w:rsidR="00CF5BF4" w:rsidRPr="00BA7BB5" w:rsidRDefault="00CF5BF4" w:rsidP="00CF5BF4">
                  <w:pPr>
                    <w:rPr>
                      <w:rFonts w:ascii="Century Gothic" w:hAnsi="Century Gothic"/>
                      <w:b/>
                      <w:bCs/>
                    </w:rPr>
                  </w:pPr>
                  <w:r w:rsidRPr="00BA7BB5">
                    <w:rPr>
                      <w:rFonts w:ascii="Century Gothic" w:hAnsi="Century Gothic"/>
                      <w:b/>
                      <w:bCs/>
                    </w:rPr>
                    <w:t>Data Team and Instructional Team</w:t>
                  </w:r>
                </w:p>
                <w:p w14:paraId="4D5C0613" w14:textId="77777777" w:rsidR="00CF5BF4" w:rsidRPr="00BA7BB5" w:rsidRDefault="00CF5BF4" w:rsidP="00CF5BF4">
                  <w:pPr>
                    <w:rPr>
                      <w:rFonts w:ascii="Century Gothic" w:hAnsi="Century Gothic"/>
                    </w:rPr>
                  </w:pPr>
                </w:p>
                <w:p w14:paraId="5E61F56C" w14:textId="02F1FE8D" w:rsidR="00CF5BF4" w:rsidRPr="00BA7BB5" w:rsidRDefault="00CF5BF4" w:rsidP="00CF5BF4">
                  <w:pPr>
                    <w:rPr>
                      <w:rFonts w:ascii="Century Gothic" w:hAnsi="Century Gothic"/>
                    </w:rPr>
                  </w:pPr>
                  <w:r w:rsidRPr="00BA7BB5">
                    <w:rPr>
                      <w:rFonts w:ascii="Century Gothic" w:hAnsi="Century Gothic"/>
                    </w:rPr>
                    <w:lastRenderedPageBreak/>
                    <w:t xml:space="preserve">Staff will review SBAC data and </w:t>
                  </w:r>
                  <w:r w:rsidR="00BA7BB5">
                    <w:rPr>
                      <w:rFonts w:ascii="Century Gothic" w:hAnsi="Century Gothic"/>
                    </w:rPr>
                    <w:t xml:space="preserve">DIBELS </w:t>
                  </w:r>
                  <w:r w:rsidRPr="00BA7BB5">
                    <w:rPr>
                      <w:rFonts w:ascii="Century Gothic" w:hAnsi="Century Gothic"/>
                    </w:rPr>
                    <w:t>Next data</w:t>
                  </w:r>
                </w:p>
                <w:p w14:paraId="6F110700" w14:textId="77777777" w:rsidR="00CF5BF4" w:rsidRPr="00BA7BB5" w:rsidRDefault="00CF5BF4" w:rsidP="00CF5BF4">
                  <w:pPr>
                    <w:rPr>
                      <w:rFonts w:ascii="Century Gothic" w:hAnsi="Century Gothic"/>
                    </w:rPr>
                  </w:pPr>
                </w:p>
                <w:p w14:paraId="7B4671E0" w14:textId="77777777" w:rsidR="00CF5BF4" w:rsidRPr="00BA7BB5" w:rsidRDefault="00CF5BF4" w:rsidP="00CF5BF4">
                  <w:pPr>
                    <w:rPr>
                      <w:rFonts w:ascii="Century Gothic" w:hAnsi="Century Gothic"/>
                    </w:rPr>
                  </w:pPr>
                  <w:r w:rsidRPr="00BA7BB5">
                    <w:rPr>
                      <w:rFonts w:ascii="Century Gothic" w:hAnsi="Century Gothic"/>
                    </w:rPr>
                    <w:t xml:space="preserve">Grade levels will meet as PLCs to </w:t>
                  </w:r>
                </w:p>
                <w:p w14:paraId="588B8759" w14:textId="77777777" w:rsidR="00CF5BF4" w:rsidRPr="00BA7BB5" w:rsidRDefault="00CF5BF4" w:rsidP="00CF5BF4">
                  <w:pPr>
                    <w:ind w:left="720"/>
                    <w:rPr>
                      <w:rFonts w:ascii="Century Gothic" w:hAnsi="Century Gothic"/>
                    </w:rPr>
                  </w:pPr>
                  <w:r w:rsidRPr="00BA7BB5">
                    <w:rPr>
                      <w:rFonts w:ascii="Century Gothic" w:hAnsi="Century Gothic"/>
                    </w:rPr>
                    <w:t xml:space="preserve">Review grade level data in the areas of ELA, ELD, and Math to </w:t>
                  </w:r>
                </w:p>
                <w:p w14:paraId="1BEF23F4" w14:textId="57364722" w:rsidR="00BA7BB5" w:rsidRDefault="00BA7BB5" w:rsidP="00BA7BB5">
                  <w:pPr>
                    <w:pStyle w:val="ListParagraph"/>
                    <w:numPr>
                      <w:ilvl w:val="0"/>
                      <w:numId w:val="9"/>
                    </w:numPr>
                    <w:rPr>
                      <w:rFonts w:ascii="Century Gothic" w:hAnsi="Century Gothic"/>
                    </w:rPr>
                  </w:pPr>
                  <w:r w:rsidRPr="00BA7BB5">
                    <w:rPr>
                      <w:rFonts w:ascii="Century Gothic" w:hAnsi="Century Gothic"/>
                    </w:rPr>
                    <w:t>Identify</w:t>
                  </w:r>
                  <w:r w:rsidR="00CF5BF4" w:rsidRPr="00BA7BB5">
                    <w:rPr>
                      <w:rFonts w:ascii="Century Gothic" w:hAnsi="Century Gothic"/>
                    </w:rPr>
                    <w:t xml:space="preserve"> specific student needs </w:t>
                  </w:r>
                </w:p>
                <w:p w14:paraId="2307C8E1" w14:textId="54197A8B" w:rsidR="00BA7BB5" w:rsidRDefault="00BA7BB5" w:rsidP="00BA7BB5">
                  <w:pPr>
                    <w:pStyle w:val="ListParagraph"/>
                    <w:numPr>
                      <w:ilvl w:val="0"/>
                      <w:numId w:val="9"/>
                    </w:numPr>
                    <w:rPr>
                      <w:rFonts w:ascii="Century Gothic" w:hAnsi="Century Gothic"/>
                    </w:rPr>
                  </w:pPr>
                  <w:r w:rsidRPr="00BA7BB5">
                    <w:rPr>
                      <w:rFonts w:ascii="Century Gothic" w:hAnsi="Century Gothic"/>
                    </w:rPr>
                    <w:t>Plan</w:t>
                  </w:r>
                  <w:r w:rsidR="00CF5BF4" w:rsidRPr="00BA7BB5">
                    <w:rPr>
                      <w:rFonts w:ascii="Century Gothic" w:hAnsi="Century Gothic"/>
                    </w:rPr>
                    <w:t xml:space="preserve"> appropriate instruction</w:t>
                  </w:r>
                </w:p>
                <w:p w14:paraId="03C63FBC" w14:textId="47FC3DE9" w:rsidR="00BA7BB5" w:rsidRDefault="00BA7BB5" w:rsidP="00BA7BB5">
                  <w:pPr>
                    <w:pStyle w:val="ListParagraph"/>
                    <w:numPr>
                      <w:ilvl w:val="0"/>
                      <w:numId w:val="9"/>
                    </w:numPr>
                    <w:rPr>
                      <w:rFonts w:ascii="Century Gothic" w:hAnsi="Century Gothic"/>
                    </w:rPr>
                  </w:pPr>
                  <w:r w:rsidRPr="00BA7BB5">
                    <w:rPr>
                      <w:rFonts w:ascii="Century Gothic" w:hAnsi="Century Gothic"/>
                    </w:rPr>
                    <w:t>Group</w:t>
                  </w:r>
                  <w:r w:rsidR="00CF5BF4" w:rsidRPr="00BA7BB5">
                    <w:rPr>
                      <w:rFonts w:ascii="Century Gothic" w:hAnsi="Century Gothic"/>
                    </w:rPr>
                    <w:t xml:space="preserve"> students for targeted instruction during WIN Academies</w:t>
                  </w:r>
                </w:p>
                <w:p w14:paraId="1A68D484" w14:textId="5853BBB1" w:rsidR="00BA7BB5" w:rsidRDefault="00CF5BF4" w:rsidP="00BA7BB5">
                  <w:pPr>
                    <w:pStyle w:val="ListParagraph"/>
                    <w:numPr>
                      <w:ilvl w:val="0"/>
                      <w:numId w:val="9"/>
                    </w:numPr>
                    <w:rPr>
                      <w:rFonts w:ascii="Century Gothic" w:hAnsi="Century Gothic"/>
                    </w:rPr>
                  </w:pPr>
                  <w:r w:rsidRPr="00BA7BB5">
                    <w:rPr>
                      <w:rFonts w:ascii="Century Gothic" w:hAnsi="Century Gothic"/>
                    </w:rPr>
                    <w:t>Provide intervention</w:t>
                  </w:r>
                  <w:r w:rsidR="00BA7BB5">
                    <w:rPr>
                      <w:rFonts w:ascii="Century Gothic" w:hAnsi="Century Gothic"/>
                    </w:rPr>
                    <w:t xml:space="preserve"> based on instructional gaps </w:t>
                  </w:r>
                </w:p>
                <w:p w14:paraId="16764665" w14:textId="1F545510" w:rsidR="00CF5BF4" w:rsidRPr="00BA7BB5" w:rsidRDefault="00CF5BF4" w:rsidP="00BA7BB5">
                  <w:pPr>
                    <w:pStyle w:val="ListParagraph"/>
                    <w:numPr>
                      <w:ilvl w:val="0"/>
                      <w:numId w:val="9"/>
                    </w:numPr>
                    <w:rPr>
                      <w:rFonts w:ascii="Century Gothic" w:hAnsi="Century Gothic"/>
                    </w:rPr>
                  </w:pPr>
                  <w:r w:rsidRPr="00BA7BB5">
                    <w:rPr>
                      <w:rFonts w:ascii="Century Gothic" w:hAnsi="Century Gothic"/>
                    </w:rPr>
                    <w:t>Provide enrichment</w:t>
                  </w:r>
                  <w:r w:rsidR="00BA7BB5">
                    <w:rPr>
                      <w:rFonts w:ascii="Century Gothic" w:hAnsi="Century Gothic"/>
                    </w:rPr>
                    <w:t xml:space="preserve"> for students meeting and exceeding grade level standards</w:t>
                  </w:r>
                </w:p>
                <w:p w14:paraId="527757B9" w14:textId="77777777" w:rsidR="00CF5BF4" w:rsidRPr="00BA7BB5" w:rsidRDefault="00CF5BF4" w:rsidP="00CF5BF4">
                  <w:pPr>
                    <w:rPr>
                      <w:rFonts w:ascii="Century Gothic" w:hAnsi="Century Gothic"/>
                    </w:rPr>
                  </w:pPr>
                </w:p>
                <w:p w14:paraId="476D358A" w14:textId="77777777" w:rsidR="00CF5BF4" w:rsidRPr="00BA7BB5" w:rsidRDefault="00CF5BF4" w:rsidP="00CF5BF4">
                  <w:pPr>
                    <w:rPr>
                      <w:rFonts w:ascii="Century Gothic" w:hAnsi="Century Gothic"/>
                    </w:rPr>
                  </w:pPr>
                  <w:r w:rsidRPr="00BA7BB5">
                    <w:rPr>
                      <w:rFonts w:ascii="Century Gothic" w:hAnsi="Century Gothic"/>
                    </w:rPr>
                    <w:t>Data Systems</w:t>
                  </w:r>
                </w:p>
                <w:p w14:paraId="43ABC719" w14:textId="77777777" w:rsidR="00CF5BF4" w:rsidRPr="00BA7BB5" w:rsidRDefault="00CF5BF4" w:rsidP="00CF5BF4">
                  <w:pPr>
                    <w:rPr>
                      <w:rFonts w:ascii="Century Gothic" w:hAnsi="Century Gothic"/>
                    </w:rPr>
                  </w:pPr>
                </w:p>
                <w:p w14:paraId="3001ED5D" w14:textId="77777777" w:rsidR="00CF5BF4" w:rsidRPr="00BA7BB5" w:rsidRDefault="00CF5BF4" w:rsidP="00CF5BF4">
                  <w:pPr>
                    <w:rPr>
                      <w:rFonts w:ascii="Century Gothic" w:hAnsi="Century Gothic"/>
                    </w:rPr>
                  </w:pPr>
                  <w:r w:rsidRPr="00BA7BB5">
                    <w:rPr>
                      <w:rFonts w:ascii="Century Gothic" w:hAnsi="Century Gothic"/>
                    </w:rPr>
                    <w:t>LAUSD School Report Card</w:t>
                  </w:r>
                </w:p>
                <w:p w14:paraId="54FBD61C" w14:textId="77777777" w:rsidR="00CF5BF4" w:rsidRPr="00BA7BB5" w:rsidRDefault="00CF5BF4" w:rsidP="00CF5BF4">
                  <w:pPr>
                    <w:rPr>
                      <w:rFonts w:ascii="Century Gothic" w:hAnsi="Century Gothic"/>
                    </w:rPr>
                  </w:pPr>
                </w:p>
                <w:p w14:paraId="5C51DB65" w14:textId="77777777" w:rsidR="00CF5BF4" w:rsidRPr="00BA7BB5" w:rsidRDefault="00CF5BF4" w:rsidP="00CF5BF4">
                  <w:pPr>
                    <w:rPr>
                      <w:rFonts w:ascii="Century Gothic" w:hAnsi="Century Gothic"/>
                    </w:rPr>
                  </w:pPr>
                  <w:r w:rsidRPr="00BA7BB5">
                    <w:rPr>
                      <w:rFonts w:ascii="Century Gothic" w:hAnsi="Century Gothic"/>
                    </w:rPr>
                    <w:t>Research and Evaluation</w:t>
                  </w:r>
                </w:p>
                <w:p w14:paraId="7A015C41" w14:textId="2D3A1FE7" w:rsidR="00CF5BF4" w:rsidRPr="00BA7BB5" w:rsidRDefault="00CF5BF4" w:rsidP="008973FB">
                  <w:pPr>
                    <w:rPr>
                      <w:rFonts w:ascii="Century Gothic" w:hAnsi="Century Gothic"/>
                    </w:rPr>
                  </w:pPr>
                  <w:r w:rsidRPr="00BA7BB5">
                    <w:rPr>
                      <w:rFonts w:ascii="Century Gothic" w:hAnsi="Century Gothic"/>
                    </w:rPr>
                    <w:t xml:space="preserve">We agree to participate in research and/or evaluation projects in partnership with LAUSD higher education institutions. </w:t>
                  </w:r>
                </w:p>
                <w:p w14:paraId="3763AA0D" w14:textId="77777777" w:rsidR="00A240C4" w:rsidRPr="00BA7BB5" w:rsidRDefault="00A240C4" w:rsidP="00A240C4">
                  <w:pPr>
                    <w:pStyle w:val="Normal1"/>
                    <w:widowControl w:val="0"/>
                    <w:spacing w:line="240" w:lineRule="auto"/>
                    <w:rPr>
                      <w:rFonts w:ascii="Century Gothic" w:hAnsi="Century Gothic"/>
                    </w:rPr>
                  </w:pPr>
                </w:p>
                <w:p w14:paraId="057F9349" w14:textId="77777777" w:rsidR="00A240C4" w:rsidRPr="00BA7BB5" w:rsidRDefault="00A240C4" w:rsidP="00A240C4">
                  <w:pPr>
                    <w:pStyle w:val="Normal1"/>
                    <w:widowControl w:val="0"/>
                    <w:spacing w:line="240" w:lineRule="auto"/>
                    <w:rPr>
                      <w:rFonts w:ascii="Century Gothic" w:hAnsi="Century Gothic"/>
                    </w:rPr>
                  </w:pPr>
                  <w:r w:rsidRPr="00BA7BB5">
                    <w:rPr>
                      <w:rFonts w:ascii="Century Gothic" w:hAnsi="Century Gothic"/>
                    </w:rPr>
                    <w:t>K-2</w:t>
                  </w:r>
                </w:p>
                <w:p w14:paraId="2B68A282" w14:textId="173A2B73" w:rsidR="00A240C4" w:rsidRPr="008973FB" w:rsidRDefault="00A240C4" w:rsidP="00A240C4">
                  <w:pPr>
                    <w:pStyle w:val="Normal1"/>
                    <w:widowControl w:val="0"/>
                    <w:numPr>
                      <w:ilvl w:val="0"/>
                      <w:numId w:val="12"/>
                    </w:numPr>
                    <w:spacing w:line="240" w:lineRule="auto"/>
                    <w:rPr>
                      <w:rFonts w:ascii="Century Gothic" w:hAnsi="Century Gothic"/>
                    </w:rPr>
                  </w:pPr>
                  <w:r w:rsidRPr="00BA7BB5">
                    <w:rPr>
                      <w:rFonts w:ascii="Century Gothic" w:hAnsi="Century Gothic"/>
                    </w:rPr>
                    <w:t>Autonomy from District pacing plan. Reserve the right to develop our own grad</w:t>
                  </w:r>
                  <w:r w:rsidR="008973FB">
                    <w:rPr>
                      <w:rFonts w:ascii="Century Gothic" w:hAnsi="Century Gothic"/>
                    </w:rPr>
                    <w:t>e level specific curriculum maps</w:t>
                  </w:r>
                </w:p>
                <w:p w14:paraId="682F276C" w14:textId="77777777" w:rsidR="00A240C4" w:rsidRPr="001C4E47" w:rsidRDefault="00A240C4" w:rsidP="00A240C4">
                  <w:pPr>
                    <w:pStyle w:val="Normal1"/>
                    <w:widowControl w:val="0"/>
                    <w:spacing w:line="240" w:lineRule="auto"/>
                    <w:ind w:firstLine="180"/>
                    <w:rPr>
                      <w:rFonts w:ascii="Century Gothic" w:hAnsi="Century Gothic"/>
                    </w:rPr>
                  </w:pPr>
                </w:p>
              </w:tc>
            </w:tr>
          </w:tbl>
          <w:p w14:paraId="0E85F81E" w14:textId="707D51B7" w:rsidR="007139C4" w:rsidRPr="001C4E47" w:rsidRDefault="007139C4" w:rsidP="001C4E47">
            <w:pPr>
              <w:spacing w:after="240" w:line="240" w:lineRule="auto"/>
              <w:rPr>
                <w:rFonts w:ascii="Century Gothic" w:hAnsi="Century Gothic" w:cs="Times New Roman"/>
                <w:color w:val="auto"/>
              </w:rPr>
            </w:pPr>
          </w:p>
        </w:tc>
      </w:tr>
    </w:tbl>
    <w:p w14:paraId="10EE6B61" w14:textId="2B7632CB" w:rsidR="00D52411" w:rsidRPr="001C4E47" w:rsidRDefault="00D52411">
      <w:pPr>
        <w:rPr>
          <w:rFonts w:ascii="Century Gothic" w:hAnsi="Century Gothic"/>
        </w:rPr>
      </w:pPr>
      <w:r w:rsidRPr="001C4E47">
        <w:rPr>
          <w:rFonts w:ascii="Century Gothic" w:hAnsi="Century Gothic"/>
        </w:rP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C4E47" w14:paraId="26267E89" w14:textId="77777777">
        <w:trPr>
          <w:trHeight w:val="420"/>
        </w:trPr>
        <w:tc>
          <w:tcPr>
            <w:tcW w:w="9360" w:type="dxa"/>
            <w:tcMar>
              <w:top w:w="100" w:type="dxa"/>
              <w:left w:w="100" w:type="dxa"/>
              <w:bottom w:w="100" w:type="dxa"/>
              <w:right w:w="100" w:type="dxa"/>
            </w:tcMar>
          </w:tcPr>
          <w:p w14:paraId="259A2335" w14:textId="14025549" w:rsidR="007139C4" w:rsidRDefault="00FA1A2E" w:rsidP="00F722B3">
            <w:pPr>
              <w:pStyle w:val="Normal1"/>
              <w:ind w:left="720" w:hanging="720"/>
              <w:rPr>
                <w:rFonts w:ascii="Century Gothic" w:hAnsi="Century Gothic"/>
              </w:rPr>
            </w:pPr>
            <w:r w:rsidRPr="001C4E47">
              <w:rPr>
                <w:rFonts w:ascii="Century Gothic" w:hAnsi="Century Gothic"/>
              </w:rPr>
              <w:lastRenderedPageBreak/>
              <w:t>4.</w:t>
            </w:r>
            <w:r w:rsidRPr="001C4E47">
              <w:rPr>
                <w:rFonts w:ascii="Century Gothic" w:hAnsi="Century Gothic"/>
              </w:rPr>
              <w:tab/>
              <w:t xml:space="preserve">How does your school plan to use the </w:t>
            </w:r>
            <w:r w:rsidRPr="001C4E47">
              <w:rPr>
                <w:rFonts w:ascii="Century Gothic" w:hAnsi="Century Gothic"/>
                <w:u w:val="single"/>
              </w:rPr>
              <w:t>Professional Development</w:t>
            </w:r>
            <w:r w:rsidRPr="001C4E47">
              <w:rPr>
                <w:rFonts w:ascii="Century Gothic" w:hAnsi="Century Gothic"/>
              </w:rPr>
              <w:t xml:space="preserve"> autonomy?  (See ESBMM Manual pp. 24 - 25 for guidance).</w:t>
            </w:r>
          </w:p>
          <w:p w14:paraId="2E6BED35" w14:textId="77777777" w:rsidR="00CF5BF4" w:rsidRDefault="00CF5BF4" w:rsidP="00CF5BF4">
            <w:pPr>
              <w:pStyle w:val="BodyText"/>
              <w:ind w:left="300" w:right="363"/>
              <w:rPr>
                <w:rFonts w:ascii="Arial-BoldItalicMT"/>
                <w:b/>
                <w:i/>
              </w:rPr>
            </w:pPr>
          </w:p>
          <w:p w14:paraId="45931F7C" w14:textId="77777777" w:rsidR="00CF5BF4" w:rsidRPr="00CF5BF4" w:rsidRDefault="00CF5BF4" w:rsidP="00CF5BF4">
            <w:pPr>
              <w:pStyle w:val="BodyText"/>
              <w:ind w:left="300" w:right="363"/>
              <w:rPr>
                <w:rFonts w:ascii="Century Gothic" w:hAnsi="Century Gothic"/>
                <w:sz w:val="22"/>
                <w:szCs w:val="22"/>
              </w:rPr>
            </w:pPr>
            <w:r w:rsidRPr="00CF5BF4">
              <w:rPr>
                <w:rFonts w:ascii="Century Gothic" w:hAnsi="Century Gothic"/>
                <w:b/>
                <w:i/>
                <w:sz w:val="22"/>
                <w:szCs w:val="22"/>
              </w:rPr>
              <w:t>We</w:t>
            </w:r>
            <w:r w:rsidRPr="00CF5BF4">
              <w:rPr>
                <w:rFonts w:ascii="Century Gothic" w:hAnsi="Century Gothic"/>
                <w:b/>
                <w:i/>
                <w:spacing w:val="-32"/>
                <w:sz w:val="22"/>
                <w:szCs w:val="22"/>
              </w:rPr>
              <w:t xml:space="preserve"> </w:t>
            </w:r>
            <w:r w:rsidRPr="00CF5BF4">
              <w:rPr>
                <w:rFonts w:ascii="Century Gothic" w:hAnsi="Century Gothic"/>
                <w:b/>
                <w:i/>
                <w:sz w:val="22"/>
                <w:szCs w:val="22"/>
              </w:rPr>
              <w:t>believe</w:t>
            </w:r>
            <w:r w:rsidRPr="00CF5BF4">
              <w:rPr>
                <w:rFonts w:ascii="Century Gothic" w:hAnsi="Century Gothic"/>
                <w:b/>
                <w:i/>
                <w:spacing w:val="-33"/>
                <w:sz w:val="22"/>
                <w:szCs w:val="22"/>
              </w:rPr>
              <w:t xml:space="preserve"> </w:t>
            </w:r>
            <w:r w:rsidRPr="00CF5BF4">
              <w:rPr>
                <w:rFonts w:ascii="Century Gothic" w:hAnsi="Century Gothic"/>
                <w:b/>
                <w:i/>
                <w:sz w:val="22"/>
                <w:szCs w:val="22"/>
              </w:rPr>
              <w:t>the</w:t>
            </w:r>
            <w:r w:rsidRPr="00CF5BF4">
              <w:rPr>
                <w:rFonts w:ascii="Century Gothic" w:hAnsi="Century Gothic"/>
                <w:b/>
                <w:i/>
                <w:spacing w:val="-32"/>
                <w:sz w:val="22"/>
                <w:szCs w:val="22"/>
              </w:rPr>
              <w:t xml:space="preserve"> </w:t>
            </w:r>
            <w:r w:rsidRPr="00CF5BF4">
              <w:rPr>
                <w:rFonts w:ascii="Century Gothic" w:hAnsi="Century Gothic"/>
                <w:b/>
                <w:i/>
                <w:sz w:val="22"/>
                <w:szCs w:val="22"/>
              </w:rPr>
              <w:t>experts</w:t>
            </w:r>
            <w:r w:rsidRPr="00CF5BF4">
              <w:rPr>
                <w:rFonts w:ascii="Century Gothic" w:hAnsi="Century Gothic"/>
                <w:b/>
                <w:i/>
                <w:spacing w:val="-32"/>
                <w:sz w:val="22"/>
                <w:szCs w:val="22"/>
              </w:rPr>
              <w:t xml:space="preserve"> </w:t>
            </w:r>
            <w:r w:rsidRPr="00CF5BF4">
              <w:rPr>
                <w:rFonts w:ascii="Century Gothic" w:hAnsi="Century Gothic"/>
                <w:b/>
                <w:i/>
                <w:sz w:val="22"/>
                <w:szCs w:val="22"/>
              </w:rPr>
              <w:t>are</w:t>
            </w:r>
            <w:r w:rsidRPr="00CF5BF4">
              <w:rPr>
                <w:rFonts w:ascii="Century Gothic" w:hAnsi="Century Gothic"/>
                <w:b/>
                <w:i/>
                <w:spacing w:val="-33"/>
                <w:sz w:val="22"/>
                <w:szCs w:val="22"/>
              </w:rPr>
              <w:t xml:space="preserve"> </w:t>
            </w:r>
            <w:r w:rsidRPr="00CF5BF4">
              <w:rPr>
                <w:rFonts w:ascii="Century Gothic" w:hAnsi="Century Gothic"/>
                <w:b/>
                <w:i/>
                <w:sz w:val="22"/>
                <w:szCs w:val="22"/>
              </w:rPr>
              <w:t>within</w:t>
            </w:r>
            <w:r w:rsidRPr="00CF5BF4">
              <w:rPr>
                <w:rFonts w:ascii="Century Gothic" w:hAnsi="Century Gothic"/>
                <w:sz w:val="22"/>
                <w:szCs w:val="22"/>
              </w:rPr>
              <w:t>.</w:t>
            </w:r>
            <w:r w:rsidRPr="00CF5BF4">
              <w:rPr>
                <w:rFonts w:ascii="Century Gothic" w:hAnsi="Century Gothic"/>
                <w:spacing w:val="7"/>
                <w:sz w:val="22"/>
                <w:szCs w:val="22"/>
              </w:rPr>
              <w:t xml:space="preserve"> </w:t>
            </w:r>
            <w:r w:rsidRPr="00CF5BF4">
              <w:rPr>
                <w:rFonts w:ascii="Century Gothic" w:hAnsi="Century Gothic"/>
                <w:sz w:val="22"/>
                <w:szCs w:val="22"/>
              </w:rPr>
              <w:t>Professional</w:t>
            </w:r>
            <w:r w:rsidRPr="00CF5BF4">
              <w:rPr>
                <w:rFonts w:ascii="Century Gothic" w:hAnsi="Century Gothic"/>
                <w:spacing w:val="-25"/>
                <w:sz w:val="22"/>
                <w:szCs w:val="22"/>
              </w:rPr>
              <w:t xml:space="preserve"> </w:t>
            </w:r>
            <w:r w:rsidRPr="00CF5BF4">
              <w:rPr>
                <w:rFonts w:ascii="Century Gothic" w:hAnsi="Century Gothic"/>
                <w:sz w:val="22"/>
                <w:szCs w:val="22"/>
              </w:rPr>
              <w:t>development</w:t>
            </w:r>
            <w:r w:rsidRPr="00CF5BF4">
              <w:rPr>
                <w:rFonts w:ascii="Century Gothic" w:hAnsi="Century Gothic"/>
                <w:spacing w:val="-25"/>
                <w:sz w:val="22"/>
                <w:szCs w:val="22"/>
              </w:rPr>
              <w:t xml:space="preserve"> </w:t>
            </w:r>
            <w:r w:rsidRPr="00CF5BF4">
              <w:rPr>
                <w:rFonts w:ascii="Century Gothic" w:hAnsi="Century Gothic"/>
                <w:sz w:val="22"/>
                <w:szCs w:val="22"/>
              </w:rPr>
              <w:t>will</w:t>
            </w:r>
            <w:r w:rsidRPr="00CF5BF4">
              <w:rPr>
                <w:rFonts w:ascii="Century Gothic" w:hAnsi="Century Gothic"/>
                <w:spacing w:val="-25"/>
                <w:sz w:val="22"/>
                <w:szCs w:val="22"/>
              </w:rPr>
              <w:t xml:space="preserve"> </w:t>
            </w:r>
            <w:r w:rsidRPr="00CF5BF4">
              <w:rPr>
                <w:rFonts w:ascii="Century Gothic" w:hAnsi="Century Gothic"/>
                <w:sz w:val="22"/>
                <w:szCs w:val="22"/>
              </w:rPr>
              <w:t>revolve</w:t>
            </w:r>
            <w:r w:rsidRPr="00CF5BF4">
              <w:rPr>
                <w:rFonts w:ascii="Century Gothic" w:hAnsi="Century Gothic"/>
                <w:spacing w:val="-25"/>
                <w:sz w:val="22"/>
                <w:szCs w:val="22"/>
              </w:rPr>
              <w:t xml:space="preserve"> </w:t>
            </w:r>
            <w:r w:rsidRPr="00CF5BF4">
              <w:rPr>
                <w:rFonts w:ascii="Century Gothic" w:hAnsi="Century Gothic"/>
                <w:sz w:val="22"/>
                <w:szCs w:val="22"/>
              </w:rPr>
              <w:t>around</w:t>
            </w:r>
            <w:r w:rsidRPr="00CF5BF4">
              <w:rPr>
                <w:rFonts w:ascii="Century Gothic" w:hAnsi="Century Gothic"/>
                <w:spacing w:val="-26"/>
                <w:sz w:val="22"/>
                <w:szCs w:val="22"/>
              </w:rPr>
              <w:t xml:space="preserve"> </w:t>
            </w:r>
            <w:r w:rsidRPr="00CF5BF4">
              <w:rPr>
                <w:rFonts w:ascii="Century Gothic" w:hAnsi="Century Gothic"/>
                <w:sz w:val="22"/>
                <w:szCs w:val="22"/>
              </w:rPr>
              <w:t>the</w:t>
            </w:r>
            <w:r w:rsidRPr="00CF5BF4">
              <w:rPr>
                <w:rFonts w:ascii="Century Gothic" w:hAnsi="Century Gothic"/>
                <w:spacing w:val="-25"/>
                <w:sz w:val="22"/>
                <w:szCs w:val="22"/>
              </w:rPr>
              <w:t xml:space="preserve"> </w:t>
            </w:r>
            <w:r w:rsidRPr="00CF5BF4">
              <w:rPr>
                <w:rFonts w:ascii="Century Gothic" w:hAnsi="Century Gothic"/>
                <w:sz w:val="22"/>
                <w:szCs w:val="22"/>
              </w:rPr>
              <w:t>Professional</w:t>
            </w:r>
            <w:r w:rsidRPr="00CF5BF4">
              <w:rPr>
                <w:rFonts w:ascii="Century Gothic" w:hAnsi="Century Gothic"/>
                <w:spacing w:val="-25"/>
                <w:sz w:val="22"/>
                <w:szCs w:val="22"/>
              </w:rPr>
              <w:t xml:space="preserve"> </w:t>
            </w:r>
            <w:r w:rsidRPr="00CF5BF4">
              <w:rPr>
                <w:rFonts w:ascii="Century Gothic" w:hAnsi="Century Gothic"/>
                <w:sz w:val="22"/>
                <w:szCs w:val="22"/>
              </w:rPr>
              <w:t xml:space="preserve">Learning Communities (PLCs) that will be developed at the school site. These are small </w:t>
            </w:r>
            <w:r w:rsidRPr="00CF5BF4">
              <w:rPr>
                <w:rFonts w:ascii="Century Gothic" w:hAnsi="Century Gothic"/>
                <w:sz w:val="22"/>
                <w:szCs w:val="22"/>
                <w:u w:val="single"/>
              </w:rPr>
              <w:t>instructionally</w:t>
            </w:r>
            <w:r w:rsidRPr="00CF5BF4">
              <w:rPr>
                <w:rFonts w:ascii="Century Gothic" w:hAnsi="Century Gothic"/>
                <w:sz w:val="22"/>
                <w:szCs w:val="22"/>
              </w:rPr>
              <w:t xml:space="preserve"> focused, collaborative, interdependent teams committed to working in an ongoing process of data analysis to improve student achievement (DuFour &amp; DuFour, 2004, 2006; Schmoker, 2006). Marzano (2003) found that the impact on student achievement, when educators set clear instructional goals, ranges in percentile increase from 18-41 points. </w:t>
            </w:r>
            <w:r w:rsidRPr="00CF5BF4">
              <w:rPr>
                <w:rFonts w:ascii="Century Gothic" w:hAnsi="Century Gothic"/>
                <w:spacing w:val="-3"/>
                <w:sz w:val="22"/>
                <w:szCs w:val="22"/>
              </w:rPr>
              <w:t xml:space="preserve">In </w:t>
            </w:r>
            <w:r w:rsidRPr="00CF5BF4">
              <w:rPr>
                <w:rFonts w:ascii="Century Gothic" w:hAnsi="Century Gothic"/>
                <w:sz w:val="22"/>
                <w:szCs w:val="22"/>
              </w:rPr>
              <w:t>other words, if a student initially scores at 50% percentile, that student has the potential of reaching the 91</w:t>
            </w:r>
            <w:r w:rsidRPr="00CF5BF4">
              <w:rPr>
                <w:rFonts w:ascii="Century Gothic" w:hAnsi="Century Gothic"/>
                <w:sz w:val="22"/>
                <w:szCs w:val="22"/>
                <w:vertAlign w:val="superscript"/>
              </w:rPr>
              <w:t>st</w:t>
            </w:r>
            <w:r w:rsidRPr="00CF5BF4">
              <w:rPr>
                <w:rFonts w:ascii="Century Gothic" w:hAnsi="Century Gothic"/>
                <w:spacing w:val="-1"/>
                <w:sz w:val="22"/>
                <w:szCs w:val="22"/>
              </w:rPr>
              <w:t xml:space="preserve"> </w:t>
            </w:r>
            <w:r w:rsidRPr="00CF5BF4">
              <w:rPr>
                <w:rFonts w:ascii="Century Gothic" w:hAnsi="Century Gothic"/>
                <w:sz w:val="22"/>
                <w:szCs w:val="22"/>
              </w:rPr>
              <w:t>percentile.</w:t>
            </w:r>
          </w:p>
          <w:p w14:paraId="382BC4FE" w14:textId="77777777" w:rsidR="00CF5BF4" w:rsidRPr="00CF5BF4" w:rsidRDefault="00CF5BF4" w:rsidP="00CF5BF4">
            <w:pPr>
              <w:pStyle w:val="BodyText"/>
              <w:spacing w:before="8"/>
              <w:rPr>
                <w:rFonts w:ascii="Century Gothic" w:hAnsi="Century Gothic"/>
                <w:sz w:val="22"/>
                <w:szCs w:val="22"/>
              </w:rPr>
            </w:pPr>
          </w:p>
          <w:p w14:paraId="4F9A0EFD" w14:textId="3D3369DF" w:rsidR="00CF5BF4" w:rsidRDefault="00CF5BF4" w:rsidP="00CF5BF4">
            <w:pPr>
              <w:pStyle w:val="BodyText"/>
              <w:ind w:left="300" w:right="530"/>
              <w:rPr>
                <w:rFonts w:ascii="Century Gothic" w:hAnsi="Century Gothic"/>
                <w:sz w:val="22"/>
                <w:szCs w:val="22"/>
              </w:rPr>
            </w:pPr>
            <w:r w:rsidRPr="00CF5BF4">
              <w:rPr>
                <w:rFonts w:ascii="Century Gothic" w:hAnsi="Century Gothic"/>
                <w:sz w:val="22"/>
                <w:szCs w:val="22"/>
              </w:rPr>
              <w:t>Staff can be members of more than one PLC, as these groups are meant to be flexible. Typically, they are formed around a grade level but they can also be by</w:t>
            </w:r>
            <w:r>
              <w:rPr>
                <w:rFonts w:ascii="Century Gothic" w:hAnsi="Century Gothic"/>
                <w:sz w:val="22"/>
                <w:szCs w:val="22"/>
              </w:rPr>
              <w:t xml:space="preserve"> function, such as content area and vertical teams TK-6 to promote articulation within the PLC</w:t>
            </w:r>
          </w:p>
          <w:p w14:paraId="31F84939" w14:textId="77777777" w:rsidR="00CF5BF4" w:rsidRDefault="00CF5BF4" w:rsidP="00CF5BF4">
            <w:pPr>
              <w:pStyle w:val="BodyText"/>
              <w:ind w:right="530"/>
              <w:rPr>
                <w:rFonts w:ascii="Century Gothic" w:hAnsi="Century Gothic"/>
                <w:sz w:val="22"/>
                <w:szCs w:val="22"/>
              </w:rPr>
            </w:pPr>
          </w:p>
          <w:p w14:paraId="4214FA4C" w14:textId="11CAF868" w:rsidR="00CA5B7E" w:rsidRDefault="00CA5B7E" w:rsidP="00CA5B7E">
            <w:pPr>
              <w:pStyle w:val="BodyText"/>
              <w:ind w:left="270" w:right="530"/>
              <w:rPr>
                <w:rFonts w:ascii="Century Gothic" w:hAnsi="Century Gothic"/>
                <w:sz w:val="22"/>
                <w:szCs w:val="22"/>
              </w:rPr>
            </w:pPr>
            <w:r>
              <w:rPr>
                <w:rFonts w:ascii="Century Gothic" w:hAnsi="Century Gothic"/>
                <w:sz w:val="22"/>
                <w:szCs w:val="22"/>
              </w:rPr>
              <w:t xml:space="preserve">For the 2018-2019 school year we will create expert groups of PLCs to help guide and monitor instructional best practices and growth.  The math PLC will review available data and design next steps to address gaps in learning. The literacy PLC will address needs based on DIBELS and SBAC ELA data.  </w:t>
            </w:r>
            <w:r w:rsidR="00FA56AE">
              <w:rPr>
                <w:rFonts w:ascii="Century Gothic" w:hAnsi="Century Gothic"/>
                <w:sz w:val="22"/>
                <w:szCs w:val="22"/>
              </w:rPr>
              <w:t>Other PLCs may be created based on data or needs.</w:t>
            </w:r>
          </w:p>
          <w:p w14:paraId="39D31392" w14:textId="77777777" w:rsidR="00CA5B7E" w:rsidRPr="00CF5BF4" w:rsidRDefault="00CA5B7E" w:rsidP="00CF5BF4">
            <w:pPr>
              <w:pStyle w:val="BodyText"/>
              <w:ind w:right="530"/>
              <w:rPr>
                <w:rFonts w:ascii="Century Gothic" w:hAnsi="Century Gothic"/>
                <w:sz w:val="22"/>
                <w:szCs w:val="22"/>
              </w:rPr>
            </w:pPr>
          </w:p>
          <w:p w14:paraId="1D1DF0BE" w14:textId="77777777" w:rsidR="00CF5BF4" w:rsidRPr="00CF5BF4" w:rsidRDefault="00CF5BF4" w:rsidP="00CF5BF4">
            <w:pPr>
              <w:pStyle w:val="BodyText"/>
              <w:ind w:left="300" w:right="530"/>
              <w:rPr>
                <w:rFonts w:ascii="Century Gothic" w:hAnsi="Century Gothic"/>
                <w:sz w:val="22"/>
                <w:szCs w:val="22"/>
              </w:rPr>
            </w:pPr>
            <w:r w:rsidRPr="00CF5BF4">
              <w:rPr>
                <w:rFonts w:ascii="Century Gothic" w:hAnsi="Century Gothic"/>
                <w:sz w:val="22"/>
                <w:szCs w:val="22"/>
              </w:rPr>
              <w:t xml:space="preserve"> Four crucial questions drive the work within a PLC:</w:t>
            </w:r>
          </w:p>
          <w:p w14:paraId="20A97C1F" w14:textId="77777777" w:rsidR="00CF5BF4" w:rsidRPr="00CF5BF4" w:rsidRDefault="00CF5BF4" w:rsidP="00CF5BF4">
            <w:pPr>
              <w:pStyle w:val="BodyText"/>
              <w:spacing w:before="8"/>
              <w:rPr>
                <w:rFonts w:ascii="Century Gothic" w:hAnsi="Century Gothic"/>
                <w:sz w:val="22"/>
                <w:szCs w:val="22"/>
              </w:rPr>
            </w:pPr>
          </w:p>
          <w:p w14:paraId="6A132958" w14:textId="03091A07" w:rsidR="00CF5BF4" w:rsidRDefault="00CF5BF4" w:rsidP="00CF5BF4">
            <w:pPr>
              <w:pStyle w:val="BodyText"/>
              <w:numPr>
                <w:ilvl w:val="0"/>
                <w:numId w:val="4"/>
              </w:numPr>
              <w:spacing w:line="254" w:lineRule="auto"/>
              <w:ind w:left="900" w:right="1742"/>
              <w:rPr>
                <w:rFonts w:ascii="Century Gothic" w:hAnsi="Century Gothic"/>
                <w:sz w:val="22"/>
                <w:szCs w:val="22"/>
              </w:rPr>
            </w:pPr>
            <w:r w:rsidRPr="00CF5BF4">
              <w:rPr>
                <w:rFonts w:ascii="Century Gothic" w:hAnsi="Century Gothic"/>
                <w:sz w:val="22"/>
                <w:szCs w:val="22"/>
              </w:rPr>
              <w:t>What do we want each student to learn? (</w:t>
            </w:r>
            <w:r>
              <w:rPr>
                <w:rFonts w:ascii="Century Gothic" w:hAnsi="Century Gothic"/>
                <w:sz w:val="22"/>
                <w:szCs w:val="22"/>
              </w:rPr>
              <w:t>ELA Anchor Standards, Major Domains in Mathematics, NGSS, and imbedded content within ELA standards</w:t>
            </w:r>
            <w:r w:rsidRPr="00CF5BF4">
              <w:rPr>
                <w:rFonts w:ascii="Century Gothic" w:hAnsi="Century Gothic"/>
                <w:sz w:val="22"/>
                <w:szCs w:val="22"/>
              </w:rPr>
              <w:t xml:space="preserve"> </w:t>
            </w:r>
          </w:p>
          <w:p w14:paraId="7B128127" w14:textId="700532DD" w:rsidR="00CF5BF4" w:rsidRDefault="00CF5BF4" w:rsidP="00CF5BF4">
            <w:pPr>
              <w:pStyle w:val="BodyText"/>
              <w:numPr>
                <w:ilvl w:val="0"/>
                <w:numId w:val="4"/>
              </w:numPr>
              <w:spacing w:line="254" w:lineRule="auto"/>
              <w:ind w:left="900" w:right="1742"/>
              <w:rPr>
                <w:rFonts w:ascii="Century Gothic" w:hAnsi="Century Gothic"/>
                <w:sz w:val="22"/>
                <w:szCs w:val="22"/>
              </w:rPr>
            </w:pPr>
            <w:r>
              <w:rPr>
                <w:rFonts w:ascii="Century Gothic" w:hAnsi="Century Gothic"/>
                <w:sz w:val="22"/>
                <w:szCs w:val="22"/>
              </w:rPr>
              <w:t>What pacing will be used for optimal student learning? (Common grade level plans for both long and short term planning)</w:t>
            </w:r>
          </w:p>
          <w:p w14:paraId="69936348" w14:textId="7C1CE1E1" w:rsidR="00CF5BF4" w:rsidRDefault="00CF5BF4" w:rsidP="00CF5BF4">
            <w:pPr>
              <w:pStyle w:val="BodyText"/>
              <w:numPr>
                <w:ilvl w:val="0"/>
                <w:numId w:val="4"/>
              </w:numPr>
              <w:spacing w:line="254" w:lineRule="auto"/>
              <w:ind w:left="900" w:right="1742"/>
              <w:rPr>
                <w:rFonts w:ascii="Century Gothic" w:hAnsi="Century Gothic"/>
                <w:sz w:val="22"/>
                <w:szCs w:val="22"/>
              </w:rPr>
            </w:pPr>
            <w:r w:rsidRPr="00CF5BF4">
              <w:rPr>
                <w:rFonts w:ascii="Century Gothic" w:hAnsi="Century Gothic"/>
                <w:sz w:val="22"/>
                <w:szCs w:val="22"/>
              </w:rPr>
              <w:t xml:space="preserve">How will we know when a student has learned it? (Common formative assessment, </w:t>
            </w:r>
            <w:r w:rsidRPr="00CF5BF4">
              <w:rPr>
                <w:rFonts w:ascii="Century Gothic" w:hAnsi="Century Gothic"/>
                <w:i/>
                <w:iCs/>
                <w:sz w:val="22"/>
                <w:szCs w:val="22"/>
              </w:rPr>
              <w:t>grade</w:t>
            </w:r>
            <w:r w:rsidRPr="00CF5BF4">
              <w:rPr>
                <w:rFonts w:ascii="Century Gothic" w:hAnsi="Century Gothic"/>
                <w:sz w:val="22"/>
                <w:szCs w:val="22"/>
              </w:rPr>
              <w:t xml:space="preserve"> </w:t>
            </w:r>
            <w:r w:rsidRPr="00CF5BF4">
              <w:rPr>
                <w:rFonts w:ascii="Century Gothic" w:hAnsi="Century Gothic"/>
                <w:i/>
                <w:iCs/>
                <w:sz w:val="22"/>
                <w:szCs w:val="22"/>
              </w:rPr>
              <w:t>level assessments, DIBELS, IABs</w:t>
            </w:r>
            <w:r w:rsidRPr="00CF5BF4">
              <w:rPr>
                <w:rFonts w:ascii="Century Gothic" w:hAnsi="Century Gothic"/>
                <w:sz w:val="22"/>
                <w:szCs w:val="22"/>
              </w:rPr>
              <w:t>)</w:t>
            </w:r>
          </w:p>
          <w:p w14:paraId="0701DB90" w14:textId="4DAF9102" w:rsidR="00CF5BF4" w:rsidRDefault="00CF5BF4" w:rsidP="00CF5BF4">
            <w:pPr>
              <w:pStyle w:val="BodyText"/>
              <w:numPr>
                <w:ilvl w:val="0"/>
                <w:numId w:val="4"/>
              </w:numPr>
              <w:spacing w:line="254" w:lineRule="auto"/>
              <w:ind w:left="900" w:right="1742"/>
              <w:rPr>
                <w:rFonts w:ascii="Century Gothic" w:hAnsi="Century Gothic"/>
                <w:sz w:val="22"/>
                <w:szCs w:val="22"/>
              </w:rPr>
            </w:pPr>
            <w:r w:rsidRPr="00CF5BF4">
              <w:rPr>
                <w:rFonts w:ascii="Century Gothic" w:hAnsi="Century Gothic"/>
                <w:sz w:val="22"/>
                <w:szCs w:val="22"/>
              </w:rPr>
              <w:t xml:space="preserve">How will we respond when a student experiences difficulty in learning? (Intervention- </w:t>
            </w:r>
            <w:r w:rsidRPr="00CF5BF4">
              <w:rPr>
                <w:rFonts w:ascii="Century Gothic" w:hAnsi="Century Gothic"/>
                <w:i/>
                <w:iCs/>
                <w:sz w:val="22"/>
                <w:szCs w:val="22"/>
              </w:rPr>
              <w:t>WIN/ELLP academies)</w:t>
            </w:r>
          </w:p>
          <w:p w14:paraId="31A6E219" w14:textId="31CBCCCF" w:rsidR="00CF5BF4" w:rsidRPr="00CF5BF4" w:rsidRDefault="00CF5BF4" w:rsidP="00CF5BF4">
            <w:pPr>
              <w:pStyle w:val="BodyText"/>
              <w:numPr>
                <w:ilvl w:val="0"/>
                <w:numId w:val="4"/>
              </w:numPr>
              <w:spacing w:line="254" w:lineRule="auto"/>
              <w:ind w:left="900" w:right="1742"/>
              <w:rPr>
                <w:rFonts w:ascii="Century Gothic" w:hAnsi="Century Gothic"/>
                <w:sz w:val="22"/>
                <w:szCs w:val="22"/>
              </w:rPr>
            </w:pPr>
            <w:r w:rsidRPr="00CF5BF4">
              <w:rPr>
                <w:rFonts w:ascii="Century Gothic" w:hAnsi="Century Gothic"/>
                <w:sz w:val="22"/>
                <w:szCs w:val="22"/>
              </w:rPr>
              <w:t>How will we respond when a student has successfully mastered the standard(s)? (Enrichment)</w:t>
            </w:r>
          </w:p>
          <w:p w14:paraId="6A3CB1CB" w14:textId="77777777" w:rsidR="00CF5BF4" w:rsidRDefault="00CF5BF4" w:rsidP="00CF5BF4">
            <w:pPr>
              <w:pStyle w:val="BodyText"/>
              <w:spacing w:before="9"/>
              <w:rPr>
                <w:rFonts w:ascii="Century Gothic" w:hAnsi="Century Gothic"/>
                <w:sz w:val="22"/>
                <w:szCs w:val="22"/>
              </w:rPr>
            </w:pPr>
          </w:p>
          <w:p w14:paraId="70876145" w14:textId="77777777" w:rsidR="008973FB" w:rsidRPr="00CF5BF4" w:rsidRDefault="008973FB" w:rsidP="00CF5BF4">
            <w:pPr>
              <w:pStyle w:val="BodyText"/>
              <w:spacing w:before="9"/>
              <w:rPr>
                <w:rFonts w:ascii="Century Gothic" w:hAnsi="Century Gothic"/>
                <w:sz w:val="22"/>
                <w:szCs w:val="22"/>
              </w:rPr>
            </w:pPr>
          </w:p>
          <w:p w14:paraId="357DBB59" w14:textId="77777777" w:rsidR="00CF5BF4" w:rsidRPr="00CF5BF4" w:rsidRDefault="00CF5BF4" w:rsidP="00CF5BF4">
            <w:pPr>
              <w:pStyle w:val="BodyText"/>
              <w:ind w:left="360"/>
              <w:rPr>
                <w:rFonts w:ascii="Century Gothic" w:hAnsi="Century Gothic"/>
                <w:sz w:val="22"/>
                <w:szCs w:val="22"/>
              </w:rPr>
            </w:pPr>
            <w:r w:rsidRPr="00CF5BF4">
              <w:rPr>
                <w:rFonts w:ascii="Century Gothic" w:hAnsi="Century Gothic"/>
                <w:sz w:val="22"/>
                <w:szCs w:val="22"/>
              </w:rPr>
              <w:t>The goals of the PLCs are:</w:t>
            </w:r>
          </w:p>
          <w:p w14:paraId="064DF78F" w14:textId="77777777" w:rsidR="00090393" w:rsidRDefault="00090393" w:rsidP="00090393">
            <w:pPr>
              <w:pStyle w:val="BodyText"/>
              <w:numPr>
                <w:ilvl w:val="0"/>
                <w:numId w:val="5"/>
              </w:numPr>
              <w:spacing w:before="19"/>
              <w:ind w:left="900"/>
              <w:rPr>
                <w:rFonts w:ascii="Century Gothic" w:hAnsi="Century Gothic"/>
                <w:sz w:val="22"/>
                <w:szCs w:val="22"/>
              </w:rPr>
            </w:pPr>
            <w:r>
              <w:rPr>
                <w:rFonts w:ascii="Century Gothic" w:hAnsi="Century Gothic"/>
                <w:sz w:val="22"/>
                <w:szCs w:val="22"/>
              </w:rPr>
              <w:t>C</w:t>
            </w:r>
            <w:r w:rsidR="00CF5BF4" w:rsidRPr="00CF5BF4">
              <w:rPr>
                <w:rFonts w:ascii="Century Gothic" w:hAnsi="Century Gothic"/>
                <w:sz w:val="22"/>
                <w:szCs w:val="22"/>
              </w:rPr>
              <w:t xml:space="preserve">ommitment to the learning of </w:t>
            </w:r>
            <w:r w:rsidR="00CF5BF4" w:rsidRPr="00CF5BF4">
              <w:rPr>
                <w:rFonts w:ascii="Century Gothic" w:hAnsi="Century Gothic"/>
                <w:sz w:val="22"/>
                <w:szCs w:val="22"/>
                <w:u w:val="single"/>
              </w:rPr>
              <w:t>every</w:t>
            </w:r>
            <w:r w:rsidR="00CF5BF4" w:rsidRPr="00CF5BF4">
              <w:rPr>
                <w:rFonts w:ascii="Century Gothic" w:hAnsi="Century Gothic"/>
                <w:sz w:val="22"/>
                <w:szCs w:val="22"/>
              </w:rPr>
              <w:t xml:space="preserve"> student</w:t>
            </w:r>
          </w:p>
          <w:p w14:paraId="7D9E10F9" w14:textId="77777777" w:rsidR="00090393" w:rsidRDefault="00090393" w:rsidP="00CB4FEE">
            <w:pPr>
              <w:pStyle w:val="BodyText"/>
              <w:numPr>
                <w:ilvl w:val="0"/>
                <w:numId w:val="5"/>
              </w:numPr>
              <w:spacing w:before="19"/>
              <w:ind w:left="900"/>
              <w:rPr>
                <w:rFonts w:ascii="Century Gothic" w:hAnsi="Century Gothic"/>
                <w:sz w:val="22"/>
                <w:szCs w:val="22"/>
              </w:rPr>
            </w:pPr>
            <w:r>
              <w:rPr>
                <w:rFonts w:ascii="Century Gothic" w:hAnsi="Century Gothic"/>
                <w:sz w:val="22"/>
                <w:szCs w:val="22"/>
              </w:rPr>
              <w:t>T</w:t>
            </w:r>
            <w:r w:rsidR="00CF5BF4" w:rsidRPr="00090393">
              <w:rPr>
                <w:rFonts w:ascii="Century Gothic" w:hAnsi="Century Gothic"/>
                <w:sz w:val="22"/>
                <w:szCs w:val="22"/>
              </w:rPr>
              <w:t xml:space="preserve">o establish common essential curricular standards </w:t>
            </w:r>
            <w:r w:rsidR="00CF5BF4" w:rsidRPr="009A5305">
              <w:rPr>
                <w:rFonts w:ascii="Century Gothic" w:hAnsi="Century Gothic"/>
                <w:iCs/>
                <w:sz w:val="22"/>
                <w:szCs w:val="22"/>
              </w:rPr>
              <w:t>to meet daily</w:t>
            </w:r>
          </w:p>
          <w:p w14:paraId="00A1ED0F" w14:textId="7A5CFC5C" w:rsidR="00090393" w:rsidRDefault="00090393" w:rsidP="00CB4FEE">
            <w:pPr>
              <w:pStyle w:val="BodyText"/>
              <w:numPr>
                <w:ilvl w:val="0"/>
                <w:numId w:val="5"/>
              </w:numPr>
              <w:spacing w:before="19"/>
              <w:ind w:left="900"/>
              <w:rPr>
                <w:rFonts w:ascii="Century Gothic" w:hAnsi="Century Gothic"/>
                <w:sz w:val="22"/>
                <w:szCs w:val="22"/>
              </w:rPr>
            </w:pPr>
            <w:r w:rsidRPr="00090393">
              <w:rPr>
                <w:rFonts w:ascii="Century Gothic" w:hAnsi="Century Gothic"/>
                <w:sz w:val="22"/>
                <w:szCs w:val="22"/>
              </w:rPr>
              <w:t>To</w:t>
            </w:r>
            <w:r w:rsidR="00CF5BF4" w:rsidRPr="00090393">
              <w:rPr>
                <w:rFonts w:ascii="Century Gothic" w:hAnsi="Century Gothic"/>
                <w:sz w:val="22"/>
                <w:szCs w:val="22"/>
              </w:rPr>
              <w:t xml:space="preserve"> develop and utilize common formative assessments, </w:t>
            </w:r>
            <w:r w:rsidR="00CF5BF4" w:rsidRPr="00090393">
              <w:rPr>
                <w:rFonts w:ascii="Century Gothic" w:hAnsi="Century Gothic"/>
                <w:i/>
                <w:iCs/>
                <w:sz w:val="22"/>
                <w:szCs w:val="22"/>
              </w:rPr>
              <w:t>school created, etc.</w:t>
            </w:r>
          </w:p>
          <w:p w14:paraId="155CFDE5" w14:textId="710460BF" w:rsidR="00CF5BF4" w:rsidRPr="00090393" w:rsidRDefault="00090393" w:rsidP="00CB4FEE">
            <w:pPr>
              <w:pStyle w:val="BodyText"/>
              <w:numPr>
                <w:ilvl w:val="0"/>
                <w:numId w:val="5"/>
              </w:numPr>
              <w:spacing w:before="19"/>
              <w:ind w:left="900"/>
              <w:rPr>
                <w:rFonts w:ascii="Century Gothic" w:hAnsi="Century Gothic"/>
                <w:sz w:val="22"/>
                <w:szCs w:val="22"/>
              </w:rPr>
            </w:pPr>
            <w:r w:rsidRPr="00090393">
              <w:rPr>
                <w:rFonts w:ascii="Century Gothic" w:hAnsi="Century Gothic"/>
                <w:sz w:val="22"/>
                <w:szCs w:val="22"/>
              </w:rPr>
              <w:t>To</w:t>
            </w:r>
            <w:r w:rsidR="00CF5BF4" w:rsidRPr="00090393">
              <w:rPr>
                <w:rFonts w:ascii="Century Gothic" w:hAnsi="Century Gothic"/>
                <w:sz w:val="22"/>
                <w:szCs w:val="22"/>
              </w:rPr>
              <w:t xml:space="preserve"> identify, implement, reassess and </w:t>
            </w:r>
            <w:r>
              <w:rPr>
                <w:rFonts w:ascii="Century Gothic" w:hAnsi="Century Gothic"/>
                <w:sz w:val="22"/>
                <w:szCs w:val="22"/>
              </w:rPr>
              <w:t>adjust</w:t>
            </w:r>
            <w:r w:rsidR="00CF5BF4" w:rsidRPr="00090393">
              <w:rPr>
                <w:rFonts w:ascii="Century Gothic" w:hAnsi="Century Gothic"/>
                <w:sz w:val="22"/>
                <w:szCs w:val="22"/>
              </w:rPr>
              <w:t xml:space="preserve"> best practices based on </w:t>
            </w:r>
          </w:p>
          <w:p w14:paraId="7EA975AE" w14:textId="166C2528" w:rsidR="00090393" w:rsidRDefault="00090393" w:rsidP="00CB4FEE">
            <w:pPr>
              <w:pStyle w:val="BodyText"/>
              <w:tabs>
                <w:tab w:val="left" w:pos="1170"/>
              </w:tabs>
              <w:spacing w:line="247" w:lineRule="auto"/>
              <w:ind w:left="900" w:right="-110" w:hanging="900"/>
              <w:rPr>
                <w:rFonts w:ascii="Century Gothic" w:hAnsi="Century Gothic"/>
                <w:sz w:val="22"/>
                <w:szCs w:val="22"/>
              </w:rPr>
            </w:pPr>
            <w:r>
              <w:rPr>
                <w:rFonts w:ascii="Century Gothic" w:hAnsi="Century Gothic"/>
                <w:sz w:val="22"/>
                <w:szCs w:val="22"/>
              </w:rPr>
              <w:t xml:space="preserve">               s</w:t>
            </w:r>
            <w:r w:rsidRPr="00CF5BF4">
              <w:rPr>
                <w:rFonts w:ascii="Century Gothic" w:hAnsi="Century Gothic"/>
                <w:sz w:val="22"/>
                <w:szCs w:val="22"/>
              </w:rPr>
              <w:t>tudent</w:t>
            </w:r>
            <w:r w:rsidR="00CF5BF4" w:rsidRPr="00CF5BF4">
              <w:rPr>
                <w:rFonts w:ascii="Century Gothic" w:hAnsi="Century Gothic"/>
                <w:sz w:val="22"/>
                <w:szCs w:val="22"/>
              </w:rPr>
              <w:t xml:space="preserve"> ach</w:t>
            </w:r>
            <w:r>
              <w:rPr>
                <w:rFonts w:ascii="Century Gothic" w:hAnsi="Century Gothic"/>
                <w:sz w:val="22"/>
                <w:szCs w:val="22"/>
              </w:rPr>
              <w:t>ievement (outcomes), as well as</w:t>
            </w:r>
            <w:r w:rsidR="00CB4FEE">
              <w:rPr>
                <w:rFonts w:ascii="Century Gothic" w:hAnsi="Century Gothic"/>
                <w:sz w:val="22"/>
                <w:szCs w:val="22"/>
              </w:rPr>
              <w:t xml:space="preserve"> </w:t>
            </w:r>
            <w:r w:rsidR="00CF5BF4" w:rsidRPr="00CF5BF4">
              <w:rPr>
                <w:rFonts w:ascii="Century Gothic" w:hAnsi="Century Gothic"/>
                <w:sz w:val="22"/>
                <w:szCs w:val="22"/>
              </w:rPr>
              <w:t>other</w:t>
            </w:r>
            <w:r w:rsidR="00CF5BF4" w:rsidRPr="00CF5BF4">
              <w:rPr>
                <w:rFonts w:ascii="Century Gothic" w:hAnsi="Century Gothic"/>
                <w:spacing w:val="-1"/>
                <w:sz w:val="22"/>
                <w:szCs w:val="22"/>
              </w:rPr>
              <w:t xml:space="preserve"> </w:t>
            </w:r>
            <w:r w:rsidR="00CF5BF4" w:rsidRPr="00CF5BF4">
              <w:rPr>
                <w:rFonts w:ascii="Century Gothic" w:hAnsi="Century Gothic"/>
                <w:sz w:val="22"/>
                <w:szCs w:val="22"/>
              </w:rPr>
              <w:t>data</w:t>
            </w:r>
          </w:p>
          <w:p w14:paraId="28368CEC" w14:textId="2BE03B81" w:rsidR="00CF5BF4" w:rsidRDefault="00090393" w:rsidP="00CB4FEE">
            <w:pPr>
              <w:pStyle w:val="BodyText"/>
              <w:numPr>
                <w:ilvl w:val="0"/>
                <w:numId w:val="6"/>
              </w:numPr>
              <w:spacing w:line="247" w:lineRule="auto"/>
              <w:ind w:left="900" w:right="-110"/>
              <w:rPr>
                <w:rFonts w:ascii="Century Gothic" w:hAnsi="Century Gothic"/>
                <w:sz w:val="22"/>
                <w:szCs w:val="22"/>
              </w:rPr>
            </w:pPr>
            <w:r>
              <w:rPr>
                <w:rFonts w:ascii="Century Gothic" w:hAnsi="Century Gothic"/>
                <w:sz w:val="22"/>
                <w:szCs w:val="22"/>
              </w:rPr>
              <w:t>T</w:t>
            </w:r>
            <w:r w:rsidR="00CF5BF4" w:rsidRPr="00CF5BF4">
              <w:rPr>
                <w:rFonts w:ascii="Century Gothic" w:hAnsi="Century Gothic"/>
                <w:sz w:val="22"/>
                <w:szCs w:val="22"/>
              </w:rPr>
              <w:t>o focus on results (</w:t>
            </w:r>
            <w:r w:rsidR="00CF5BF4" w:rsidRPr="00216D44">
              <w:rPr>
                <w:rFonts w:ascii="Century Gothic" w:hAnsi="Century Gothic"/>
                <w:sz w:val="22"/>
                <w:szCs w:val="22"/>
              </w:rPr>
              <w:t>SMART Goals</w:t>
            </w:r>
            <w:r w:rsidR="00CF5BF4" w:rsidRPr="00CF5BF4">
              <w:rPr>
                <w:rFonts w:ascii="Century Gothic" w:hAnsi="Century Gothic"/>
                <w:sz w:val="22"/>
                <w:szCs w:val="22"/>
              </w:rPr>
              <w:t xml:space="preserve"> </w:t>
            </w:r>
            <w:r w:rsidR="00CF5BF4" w:rsidRPr="00CF5BF4">
              <w:rPr>
                <w:rFonts w:ascii="Century Gothic" w:hAnsi="Century Gothic"/>
                <w:i/>
                <w:iCs/>
                <w:sz w:val="22"/>
                <w:szCs w:val="22"/>
              </w:rPr>
              <w:t>ongoing data analysis</w:t>
            </w:r>
            <w:r w:rsidR="00CF5BF4" w:rsidRPr="00CF5BF4">
              <w:rPr>
                <w:rFonts w:ascii="Century Gothic" w:hAnsi="Century Gothic"/>
                <w:sz w:val="22"/>
                <w:szCs w:val="22"/>
              </w:rPr>
              <w:t>)</w:t>
            </w:r>
          </w:p>
          <w:p w14:paraId="4DDA2A93" w14:textId="180CCA53" w:rsidR="00CB4FEE" w:rsidRPr="00CF5BF4" w:rsidRDefault="00CB4FEE" w:rsidP="00CB4FEE">
            <w:pPr>
              <w:pStyle w:val="BodyText"/>
              <w:numPr>
                <w:ilvl w:val="0"/>
                <w:numId w:val="6"/>
              </w:numPr>
              <w:spacing w:line="247" w:lineRule="auto"/>
              <w:ind w:left="900" w:right="-110"/>
              <w:rPr>
                <w:rFonts w:ascii="Century Gothic" w:hAnsi="Century Gothic"/>
                <w:sz w:val="22"/>
                <w:szCs w:val="22"/>
              </w:rPr>
            </w:pPr>
            <w:r>
              <w:rPr>
                <w:rFonts w:ascii="Century Gothic" w:hAnsi="Century Gothic"/>
                <w:sz w:val="22"/>
                <w:szCs w:val="22"/>
              </w:rPr>
              <w:lastRenderedPageBreak/>
              <w:t xml:space="preserve">Engage in </w:t>
            </w:r>
            <w:r w:rsidR="00216D44">
              <w:rPr>
                <w:rFonts w:ascii="Century Gothic" w:hAnsi="Century Gothic"/>
                <w:sz w:val="22"/>
                <w:szCs w:val="22"/>
              </w:rPr>
              <w:t xml:space="preserve">continuous cycle of improvement as professionals through PDR2 (Plan, Deliver, Reflect, and Revise) instructional practice </w:t>
            </w:r>
            <w:r>
              <w:rPr>
                <w:rFonts w:ascii="Century Gothic" w:hAnsi="Century Gothic"/>
                <w:sz w:val="22"/>
                <w:szCs w:val="22"/>
              </w:rPr>
              <w:t xml:space="preserve"> </w:t>
            </w:r>
          </w:p>
          <w:p w14:paraId="4FC8F3E1" w14:textId="77777777" w:rsidR="00CF5BF4" w:rsidRDefault="00CF5BF4" w:rsidP="00CB4FEE">
            <w:pPr>
              <w:pStyle w:val="BodyText"/>
              <w:spacing w:before="9"/>
              <w:ind w:hanging="360"/>
              <w:rPr>
                <w:rFonts w:ascii="Century Gothic" w:hAnsi="Century Gothic"/>
                <w:sz w:val="22"/>
                <w:szCs w:val="22"/>
              </w:rPr>
            </w:pPr>
          </w:p>
          <w:p w14:paraId="1D3E0A8C" w14:textId="77777777" w:rsidR="00581987" w:rsidRDefault="00581987" w:rsidP="00CB4FEE">
            <w:pPr>
              <w:pStyle w:val="BodyText"/>
              <w:spacing w:before="9"/>
              <w:ind w:hanging="360"/>
              <w:rPr>
                <w:rFonts w:ascii="Century Gothic" w:hAnsi="Century Gothic"/>
                <w:sz w:val="22"/>
                <w:szCs w:val="22"/>
              </w:rPr>
            </w:pPr>
          </w:p>
          <w:p w14:paraId="702761CA" w14:textId="77777777" w:rsidR="00581987" w:rsidRDefault="00581987" w:rsidP="00CB4FEE">
            <w:pPr>
              <w:pStyle w:val="BodyText"/>
              <w:spacing w:before="9"/>
              <w:ind w:hanging="360"/>
              <w:rPr>
                <w:rFonts w:ascii="Century Gothic" w:hAnsi="Century Gothic"/>
                <w:sz w:val="22"/>
                <w:szCs w:val="22"/>
              </w:rPr>
            </w:pPr>
          </w:p>
          <w:p w14:paraId="31DF86C8" w14:textId="77777777" w:rsidR="00581987" w:rsidRDefault="00581987" w:rsidP="00CB4FEE">
            <w:pPr>
              <w:pStyle w:val="BodyText"/>
              <w:spacing w:before="9"/>
              <w:ind w:hanging="360"/>
              <w:rPr>
                <w:rFonts w:ascii="Century Gothic" w:hAnsi="Century Gothic"/>
                <w:sz w:val="22"/>
                <w:szCs w:val="22"/>
              </w:rPr>
            </w:pPr>
          </w:p>
          <w:p w14:paraId="67427EFF" w14:textId="77777777" w:rsidR="00581987" w:rsidRPr="00CF5BF4" w:rsidRDefault="00581987" w:rsidP="00CB4FEE">
            <w:pPr>
              <w:pStyle w:val="BodyText"/>
              <w:spacing w:before="9"/>
              <w:ind w:hanging="360"/>
              <w:rPr>
                <w:rFonts w:ascii="Century Gothic" w:hAnsi="Century Gothic"/>
                <w:sz w:val="22"/>
                <w:szCs w:val="22"/>
              </w:rPr>
            </w:pPr>
          </w:p>
          <w:p w14:paraId="6B40D6C7" w14:textId="41524E61" w:rsidR="00CF5BF4" w:rsidRPr="00CF5BF4" w:rsidRDefault="00CF5BF4" w:rsidP="00CF5BF4">
            <w:pPr>
              <w:pStyle w:val="BodyText"/>
              <w:ind w:left="300" w:right="721"/>
              <w:rPr>
                <w:rFonts w:ascii="Century Gothic" w:hAnsi="Century Gothic"/>
                <w:sz w:val="22"/>
                <w:szCs w:val="22"/>
              </w:rPr>
            </w:pPr>
            <w:r w:rsidRPr="00CF5BF4">
              <w:rPr>
                <w:rFonts w:ascii="Century Gothic" w:hAnsi="Century Gothic"/>
                <w:sz w:val="22"/>
                <w:szCs w:val="22"/>
              </w:rPr>
              <w:t>The work of the PLCs will be structured around a Continuous Cycle of Improvement</w:t>
            </w:r>
            <w:r w:rsidR="005E0D14">
              <w:rPr>
                <w:rFonts w:ascii="Century Gothic" w:hAnsi="Century Gothic"/>
                <w:strike/>
                <w:sz w:val="22"/>
                <w:szCs w:val="22"/>
              </w:rPr>
              <w:t xml:space="preserve"> </w:t>
            </w:r>
            <w:r w:rsidR="005E0D14">
              <w:rPr>
                <w:rFonts w:ascii="Century Gothic" w:hAnsi="Century Gothic"/>
                <w:sz w:val="22"/>
                <w:szCs w:val="22"/>
              </w:rPr>
              <w:t>as shown below.</w:t>
            </w:r>
          </w:p>
          <w:p w14:paraId="3FF50D78" w14:textId="39349A9D" w:rsidR="00CF5BF4" w:rsidRPr="00CF5BF4" w:rsidRDefault="00CF5BF4" w:rsidP="00F722B3">
            <w:pPr>
              <w:pStyle w:val="Normal1"/>
              <w:ind w:left="720" w:hanging="720"/>
              <w:rPr>
                <w:rFonts w:ascii="Century Gothic" w:hAnsi="Century Gothic"/>
              </w:rPr>
            </w:pPr>
          </w:p>
          <w:p w14:paraId="37129ADF" w14:textId="321C4517" w:rsidR="00CF5BF4" w:rsidRDefault="003B5DA6" w:rsidP="00F722B3">
            <w:pPr>
              <w:pStyle w:val="Normal1"/>
              <w:ind w:left="720" w:hanging="720"/>
              <w:rPr>
                <w:rFonts w:ascii="Century Gothic" w:hAnsi="Century Gothic"/>
              </w:rPr>
            </w:pPr>
            <w:r>
              <w:rPr>
                <w:noProof/>
              </w:rPr>
              <w:drawing>
                <wp:anchor distT="0" distB="0" distL="114300" distR="114300" simplePos="0" relativeHeight="251660288" behindDoc="0" locked="0" layoutInCell="1" allowOverlap="1" wp14:anchorId="017E0A80" wp14:editId="76FAC5AB">
                  <wp:simplePos x="0" y="0"/>
                  <wp:positionH relativeFrom="column">
                    <wp:posOffset>-337185</wp:posOffset>
                  </wp:positionH>
                  <wp:positionV relativeFrom="paragraph">
                    <wp:posOffset>54610</wp:posOffset>
                  </wp:positionV>
                  <wp:extent cx="6348095" cy="5021580"/>
                  <wp:effectExtent l="0" t="0" r="0" b="762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FCC3487" w14:textId="7DB8E92D" w:rsidR="00CF5BF4" w:rsidRDefault="00CF5BF4" w:rsidP="00F722B3">
            <w:pPr>
              <w:pStyle w:val="Normal1"/>
              <w:ind w:left="720" w:hanging="720"/>
              <w:rPr>
                <w:rFonts w:ascii="Century Gothic" w:hAnsi="Century Gothic"/>
              </w:rPr>
            </w:pPr>
          </w:p>
          <w:p w14:paraId="3807FEE1" w14:textId="77777777" w:rsidR="00CF5BF4" w:rsidRDefault="00CF5BF4" w:rsidP="00F722B3">
            <w:pPr>
              <w:pStyle w:val="Normal1"/>
              <w:ind w:left="720" w:hanging="720"/>
              <w:rPr>
                <w:rFonts w:ascii="Century Gothic" w:hAnsi="Century Gothic"/>
              </w:rPr>
            </w:pPr>
          </w:p>
          <w:p w14:paraId="3725B9C7" w14:textId="77777777" w:rsidR="00581987" w:rsidRDefault="00581987" w:rsidP="00F722B3">
            <w:pPr>
              <w:pStyle w:val="Normal1"/>
              <w:ind w:left="720" w:hanging="720"/>
              <w:rPr>
                <w:rFonts w:ascii="Century Gothic" w:hAnsi="Century Gothic"/>
              </w:rPr>
            </w:pPr>
          </w:p>
          <w:p w14:paraId="3D54E5DA" w14:textId="2DF4FF0E" w:rsidR="00581987" w:rsidRDefault="00581987" w:rsidP="00F722B3">
            <w:pPr>
              <w:pStyle w:val="Normal1"/>
              <w:ind w:left="720" w:hanging="720"/>
              <w:rPr>
                <w:rFonts w:ascii="Century Gothic" w:hAnsi="Century Gothic"/>
              </w:rPr>
            </w:pPr>
          </w:p>
          <w:p w14:paraId="7D02BEDF" w14:textId="77777777" w:rsidR="00581987" w:rsidRDefault="00581987" w:rsidP="00F722B3">
            <w:pPr>
              <w:pStyle w:val="Normal1"/>
              <w:ind w:left="720" w:hanging="720"/>
              <w:rPr>
                <w:rFonts w:ascii="Century Gothic" w:hAnsi="Century Gothic"/>
              </w:rPr>
            </w:pPr>
          </w:p>
          <w:p w14:paraId="6D6179AE" w14:textId="77777777" w:rsidR="00581987" w:rsidRDefault="00581987" w:rsidP="00F722B3">
            <w:pPr>
              <w:pStyle w:val="Normal1"/>
              <w:ind w:left="720" w:hanging="720"/>
              <w:rPr>
                <w:rFonts w:ascii="Century Gothic" w:hAnsi="Century Gothic"/>
              </w:rPr>
            </w:pPr>
          </w:p>
          <w:p w14:paraId="4F85EE0A" w14:textId="77777777" w:rsidR="00581987" w:rsidRDefault="00581987" w:rsidP="00F722B3">
            <w:pPr>
              <w:pStyle w:val="Normal1"/>
              <w:ind w:left="720" w:hanging="720"/>
              <w:rPr>
                <w:rFonts w:ascii="Century Gothic" w:hAnsi="Century Gothic"/>
              </w:rPr>
            </w:pPr>
          </w:p>
          <w:p w14:paraId="6009C9C7" w14:textId="30890218" w:rsidR="00581987" w:rsidRDefault="00581987" w:rsidP="00F722B3">
            <w:pPr>
              <w:pStyle w:val="Normal1"/>
              <w:ind w:left="720" w:hanging="720"/>
              <w:rPr>
                <w:rFonts w:ascii="Century Gothic" w:hAnsi="Century Gothic"/>
              </w:rPr>
            </w:pPr>
          </w:p>
          <w:p w14:paraId="728EB074" w14:textId="77777777" w:rsidR="00581987" w:rsidRDefault="00581987" w:rsidP="00F722B3">
            <w:pPr>
              <w:pStyle w:val="Normal1"/>
              <w:ind w:left="720" w:hanging="720"/>
              <w:rPr>
                <w:rFonts w:ascii="Century Gothic" w:hAnsi="Century Gothic"/>
              </w:rPr>
            </w:pPr>
          </w:p>
          <w:p w14:paraId="6714582F" w14:textId="77777777" w:rsidR="00581987" w:rsidRDefault="00581987" w:rsidP="00F722B3">
            <w:pPr>
              <w:pStyle w:val="Normal1"/>
              <w:ind w:left="720" w:hanging="720"/>
              <w:rPr>
                <w:rFonts w:ascii="Century Gothic" w:hAnsi="Century Gothic"/>
              </w:rPr>
            </w:pPr>
          </w:p>
          <w:p w14:paraId="128801A2" w14:textId="77777777" w:rsidR="00581987" w:rsidRDefault="00581987" w:rsidP="00F722B3">
            <w:pPr>
              <w:pStyle w:val="Normal1"/>
              <w:ind w:left="720" w:hanging="720"/>
              <w:rPr>
                <w:rFonts w:ascii="Century Gothic" w:hAnsi="Century Gothic"/>
              </w:rPr>
            </w:pPr>
          </w:p>
          <w:p w14:paraId="06B34F50" w14:textId="77777777" w:rsidR="00581987" w:rsidRDefault="00581987" w:rsidP="00F722B3">
            <w:pPr>
              <w:pStyle w:val="Normal1"/>
              <w:ind w:left="720" w:hanging="720"/>
              <w:rPr>
                <w:rFonts w:ascii="Century Gothic" w:hAnsi="Century Gothic"/>
              </w:rPr>
            </w:pPr>
          </w:p>
          <w:p w14:paraId="25C9BD6E" w14:textId="3FFDFE94" w:rsidR="00CF5BF4" w:rsidRDefault="00CF5BF4" w:rsidP="00F722B3">
            <w:pPr>
              <w:pStyle w:val="Normal1"/>
              <w:ind w:left="720" w:hanging="720"/>
              <w:rPr>
                <w:rFonts w:ascii="Century Gothic" w:hAnsi="Century Gothic"/>
              </w:rPr>
            </w:pPr>
          </w:p>
          <w:p w14:paraId="4774E792" w14:textId="77777777" w:rsidR="00CF5BF4" w:rsidRDefault="00CF5BF4" w:rsidP="00F722B3">
            <w:pPr>
              <w:pStyle w:val="Normal1"/>
              <w:ind w:left="720" w:hanging="720"/>
              <w:rPr>
                <w:rFonts w:ascii="Century Gothic" w:hAnsi="Century Gothic"/>
              </w:rPr>
            </w:pPr>
          </w:p>
          <w:p w14:paraId="6AE4B83C" w14:textId="77777777" w:rsidR="00CF5BF4" w:rsidRDefault="00CF5BF4" w:rsidP="00F722B3">
            <w:pPr>
              <w:pStyle w:val="Normal1"/>
              <w:ind w:left="720" w:hanging="720"/>
              <w:rPr>
                <w:rFonts w:ascii="Century Gothic" w:hAnsi="Century Gothic"/>
              </w:rPr>
            </w:pPr>
          </w:p>
          <w:p w14:paraId="637CBAB9" w14:textId="132216D5" w:rsidR="00CF5BF4" w:rsidRDefault="00065C47" w:rsidP="00F722B3">
            <w:pPr>
              <w:pStyle w:val="Normal1"/>
              <w:ind w:left="720" w:hanging="720"/>
              <w:rPr>
                <w:rFonts w:ascii="Century Gothic" w:hAnsi="Century Gothic"/>
              </w:rPr>
            </w:pPr>
            <w:r>
              <w:rPr>
                <w:rFonts w:ascii="Century Gothic" w:hAnsi="Century Gothic"/>
                <w:noProof/>
              </w:rPr>
              <mc:AlternateContent>
                <mc:Choice Requires="wps">
                  <w:drawing>
                    <wp:anchor distT="0" distB="0" distL="114300" distR="114300" simplePos="0" relativeHeight="251661312" behindDoc="0" locked="0" layoutInCell="1" allowOverlap="1" wp14:anchorId="0507751D" wp14:editId="41126E86">
                      <wp:simplePos x="0" y="0"/>
                      <wp:positionH relativeFrom="column">
                        <wp:posOffset>2014220</wp:posOffset>
                      </wp:positionH>
                      <wp:positionV relativeFrom="paragraph">
                        <wp:posOffset>-1473835</wp:posOffset>
                      </wp:positionV>
                      <wp:extent cx="1676400" cy="1422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676400" cy="1422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531D2E" w14:textId="4E8B6E1E" w:rsidR="00FE14A4" w:rsidRPr="00065C47" w:rsidRDefault="00FE14A4" w:rsidP="00065C47">
                                  <w:pPr>
                                    <w:jc w:val="center"/>
                                    <w:rPr>
                                      <w:rFonts w:ascii="Century Gothic" w:hAnsi="Century Gothic"/>
                                      <w:b/>
                                      <w:sz w:val="32"/>
                                      <w:szCs w:val="32"/>
                                    </w:rPr>
                                  </w:pPr>
                                  <w:r w:rsidRPr="00065C47">
                                    <w:rPr>
                                      <w:rFonts w:ascii="Century Gothic" w:hAnsi="Century Gothic"/>
                                      <w:b/>
                                      <w:sz w:val="32"/>
                                      <w:szCs w:val="32"/>
                                    </w:rPr>
                                    <w:t>Continuous Cycle</w:t>
                                  </w:r>
                                </w:p>
                                <w:p w14:paraId="38A6EDBA" w14:textId="7C95B2A8" w:rsidR="00FE14A4" w:rsidRPr="00065C47" w:rsidRDefault="00FE14A4" w:rsidP="00065C47">
                                  <w:pPr>
                                    <w:jc w:val="center"/>
                                    <w:rPr>
                                      <w:rFonts w:ascii="Century Gothic" w:hAnsi="Century Gothic"/>
                                      <w:b/>
                                      <w:sz w:val="32"/>
                                      <w:szCs w:val="32"/>
                                    </w:rPr>
                                  </w:pPr>
                                  <w:r w:rsidRPr="00065C47">
                                    <w:rPr>
                                      <w:rFonts w:ascii="Century Gothic" w:hAnsi="Century Gothic"/>
                                      <w:b/>
                                      <w:sz w:val="32"/>
                                      <w:szCs w:val="32"/>
                                    </w:rPr>
                                    <w:t>Of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58.6pt;margin-top:-116pt;width:132pt;height:1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" filled="f" stroked="f">
                      <v:textbox>
                        <w:txbxContent>
                          <w:p w14:paraId="45531D2E" w14:textId="4E8B6E1E" w:rsidR="006569F9" w:rsidRPr="00065C47" w:rsidRDefault="006569F9" w:rsidP="00065C47">
                            <w:pPr>
                              <w:jc w:val="center"/>
                              <w:rPr>
                                <w:rFonts w:ascii="Century Gothic" w:hAnsi="Century Gothic"/>
                                <w:b/>
                                <w:sz w:val="32"/>
                                <w:szCs w:val="32"/>
                              </w:rPr>
                            </w:pPr>
                            <w:r w:rsidRPr="00065C47">
                              <w:rPr>
                                <w:rFonts w:ascii="Century Gothic" w:hAnsi="Century Gothic"/>
                                <w:b/>
                                <w:sz w:val="32"/>
                                <w:szCs w:val="32"/>
                              </w:rPr>
                              <w:t>Continuous Cycle</w:t>
                            </w:r>
                          </w:p>
                          <w:p w14:paraId="38A6EDBA" w14:textId="7C95B2A8" w:rsidR="006569F9" w:rsidRPr="00065C47" w:rsidRDefault="00012CF0" w:rsidP="00065C47">
                            <w:pPr>
                              <w:jc w:val="center"/>
                              <w:rPr>
                                <w:rFonts w:ascii="Century Gothic" w:hAnsi="Century Gothic"/>
                                <w:b/>
                                <w:sz w:val="32"/>
                                <w:szCs w:val="32"/>
                              </w:rPr>
                            </w:pPr>
                            <w:r w:rsidRPr="00065C47">
                              <w:rPr>
                                <w:rFonts w:ascii="Century Gothic" w:hAnsi="Century Gothic"/>
                                <w:b/>
                                <w:sz w:val="32"/>
                                <w:szCs w:val="32"/>
                              </w:rPr>
                              <w:t>Of</w:t>
                            </w:r>
                            <w:r w:rsidR="006569F9" w:rsidRPr="00065C47">
                              <w:rPr>
                                <w:rFonts w:ascii="Century Gothic" w:hAnsi="Century Gothic"/>
                                <w:b/>
                                <w:sz w:val="32"/>
                                <w:szCs w:val="32"/>
                              </w:rPr>
                              <w:t xml:space="preserve"> Improvement</w:t>
                            </w:r>
                          </w:p>
                        </w:txbxContent>
                      </v:textbox>
                      <w10:wrap type="square"/>
                    </v:shape>
                  </w:pict>
                </mc:Fallback>
              </mc:AlternateContent>
            </w:r>
          </w:p>
          <w:p w14:paraId="43143ED2" w14:textId="77777777" w:rsidR="00CF5BF4" w:rsidRDefault="00CF5BF4" w:rsidP="00F722B3">
            <w:pPr>
              <w:pStyle w:val="Normal1"/>
              <w:ind w:left="720" w:hanging="720"/>
              <w:rPr>
                <w:rFonts w:ascii="Century Gothic" w:hAnsi="Century Gothic"/>
              </w:rPr>
            </w:pPr>
          </w:p>
          <w:p w14:paraId="7ABAE28A" w14:textId="77777777" w:rsidR="00CF5BF4" w:rsidRDefault="00CF5BF4" w:rsidP="00F722B3">
            <w:pPr>
              <w:pStyle w:val="Normal1"/>
              <w:ind w:left="720" w:hanging="720"/>
              <w:rPr>
                <w:rFonts w:ascii="Century Gothic" w:hAnsi="Century Gothic"/>
              </w:rPr>
            </w:pPr>
          </w:p>
          <w:p w14:paraId="6E91C9AE" w14:textId="77777777" w:rsidR="00CF5BF4" w:rsidRDefault="00CF5BF4" w:rsidP="00F722B3">
            <w:pPr>
              <w:pStyle w:val="Normal1"/>
              <w:ind w:left="720" w:hanging="720"/>
              <w:rPr>
                <w:rFonts w:ascii="Century Gothic" w:hAnsi="Century Gothic"/>
              </w:rPr>
            </w:pPr>
          </w:p>
          <w:p w14:paraId="69F31AA9" w14:textId="77777777" w:rsidR="00CF5BF4" w:rsidRDefault="00CF5BF4" w:rsidP="00F722B3">
            <w:pPr>
              <w:pStyle w:val="Normal1"/>
              <w:ind w:left="720" w:hanging="720"/>
              <w:rPr>
                <w:rFonts w:ascii="Century Gothic" w:hAnsi="Century Gothic"/>
              </w:rPr>
            </w:pPr>
          </w:p>
          <w:p w14:paraId="71C1C497" w14:textId="77777777" w:rsidR="003B5DA6" w:rsidRDefault="003B5DA6" w:rsidP="00F722B3">
            <w:pPr>
              <w:pStyle w:val="Normal1"/>
              <w:ind w:left="720" w:hanging="720"/>
              <w:rPr>
                <w:rFonts w:ascii="Century Gothic" w:hAnsi="Century Gothic"/>
              </w:rPr>
            </w:pPr>
          </w:p>
          <w:p w14:paraId="319FDC2D" w14:textId="77777777" w:rsidR="003B5DA6" w:rsidRDefault="003B5DA6" w:rsidP="00F722B3">
            <w:pPr>
              <w:pStyle w:val="Normal1"/>
              <w:ind w:left="720" w:hanging="720"/>
              <w:rPr>
                <w:rFonts w:ascii="Century Gothic" w:hAnsi="Century Gothic"/>
              </w:rPr>
            </w:pPr>
          </w:p>
          <w:p w14:paraId="5CCE85FC" w14:textId="77777777" w:rsidR="003B5DA6" w:rsidRDefault="003B5DA6" w:rsidP="00F722B3">
            <w:pPr>
              <w:pStyle w:val="Normal1"/>
              <w:ind w:left="720" w:hanging="720"/>
              <w:rPr>
                <w:rFonts w:ascii="Century Gothic" w:hAnsi="Century Gothic"/>
              </w:rPr>
            </w:pPr>
          </w:p>
          <w:p w14:paraId="79F6F401" w14:textId="77777777" w:rsidR="003B5DA6" w:rsidRPr="001C4E47" w:rsidRDefault="003B5DA6" w:rsidP="00F722B3">
            <w:pPr>
              <w:pStyle w:val="Normal1"/>
              <w:ind w:left="720" w:hanging="720"/>
              <w:rPr>
                <w:rFonts w:ascii="Century Gothic" w:hAnsi="Century Gothic"/>
              </w:rPr>
            </w:pPr>
          </w:p>
          <w:p w14:paraId="6A950606" w14:textId="77777777" w:rsidR="00065C47" w:rsidRDefault="00065C47" w:rsidP="00065C47">
            <w:pPr>
              <w:pStyle w:val="Normal1"/>
              <w:widowControl w:val="0"/>
              <w:spacing w:line="240" w:lineRule="auto"/>
              <w:rPr>
                <w:rFonts w:ascii="Century Gothic" w:hAnsi="Century Gothic"/>
              </w:rPr>
            </w:pPr>
          </w:p>
          <w:p w14:paraId="7214F9DB" w14:textId="77777777" w:rsidR="00065C47" w:rsidRDefault="00065C47" w:rsidP="00065C47">
            <w:pPr>
              <w:pStyle w:val="Normal1"/>
              <w:widowControl w:val="0"/>
              <w:spacing w:line="240" w:lineRule="auto"/>
              <w:rPr>
                <w:rFonts w:ascii="Century Gothic" w:hAnsi="Century Gothic"/>
              </w:rPr>
            </w:pPr>
          </w:p>
          <w:p w14:paraId="29C2330E" w14:textId="77777777" w:rsidR="00065C47" w:rsidRDefault="00065C47" w:rsidP="00065C47">
            <w:pPr>
              <w:pStyle w:val="Normal1"/>
              <w:widowControl w:val="0"/>
              <w:spacing w:line="240" w:lineRule="auto"/>
              <w:rPr>
                <w:rFonts w:ascii="Century Gothic" w:hAnsi="Century Gothic"/>
              </w:rPr>
            </w:pPr>
          </w:p>
          <w:p w14:paraId="09730FD1" w14:textId="6A84253A" w:rsidR="00065C47" w:rsidRPr="00065C47" w:rsidRDefault="00065C47" w:rsidP="00065C47">
            <w:pPr>
              <w:pStyle w:val="Normal1"/>
              <w:widowControl w:val="0"/>
              <w:spacing w:line="240" w:lineRule="auto"/>
              <w:rPr>
                <w:rFonts w:ascii="Century Gothic" w:hAnsi="Century Gothic"/>
              </w:rPr>
            </w:pPr>
            <w:r w:rsidRPr="00065C47">
              <w:rPr>
                <w:rFonts w:ascii="Century Gothic" w:hAnsi="Century Gothic"/>
              </w:rPr>
              <w:t>Professional Development Calendar</w:t>
            </w:r>
          </w:p>
          <w:p w14:paraId="1A2D7A87" w14:textId="39FD75CA" w:rsidR="00065C47" w:rsidRPr="00065C47" w:rsidRDefault="00065C47" w:rsidP="00065C47">
            <w:pPr>
              <w:pStyle w:val="BodyText"/>
              <w:ind w:left="300" w:right="309"/>
              <w:rPr>
                <w:rFonts w:ascii="Century Gothic" w:hAnsi="Century Gothic"/>
                <w:sz w:val="22"/>
                <w:szCs w:val="22"/>
              </w:rPr>
            </w:pPr>
            <w:r w:rsidRPr="00065C47">
              <w:rPr>
                <w:rFonts w:ascii="Century Gothic" w:hAnsi="Century Gothic"/>
                <w:sz w:val="22"/>
                <w:szCs w:val="22"/>
              </w:rPr>
              <w:t>Grade level PLCs will provide feedback based on grade level needs and a master professional development calendar will be generated based on that need. The PD calendar will be a continuous work in process and it will be updated based on data changes and grade level needs.</w:t>
            </w:r>
          </w:p>
          <w:p w14:paraId="12390DF9" w14:textId="77777777" w:rsidR="00065C47" w:rsidRPr="00065C47" w:rsidRDefault="00065C47" w:rsidP="00065C47">
            <w:pPr>
              <w:pStyle w:val="BodyText"/>
              <w:ind w:left="300" w:right="309"/>
              <w:rPr>
                <w:rFonts w:ascii="Century Gothic" w:hAnsi="Century Gothic"/>
                <w:sz w:val="22"/>
                <w:szCs w:val="22"/>
              </w:rPr>
            </w:pPr>
          </w:p>
          <w:p w14:paraId="32474CC4" w14:textId="412CDE6E" w:rsidR="00065C47" w:rsidRPr="00E00959" w:rsidRDefault="00065C47" w:rsidP="00E00959">
            <w:pPr>
              <w:pStyle w:val="BodyText"/>
              <w:ind w:left="300" w:right="309"/>
              <w:rPr>
                <w:rFonts w:ascii="Century Gothic" w:hAnsi="Century Gothic"/>
                <w:iCs/>
                <w:sz w:val="22"/>
                <w:szCs w:val="22"/>
              </w:rPr>
            </w:pPr>
            <w:r w:rsidRPr="00065C47">
              <w:rPr>
                <w:rFonts w:ascii="Century Gothic" w:hAnsi="Century Gothic"/>
                <w:iCs/>
                <w:sz w:val="22"/>
                <w:szCs w:val="22"/>
              </w:rPr>
              <w:lastRenderedPageBreak/>
              <w:t xml:space="preserve">Professional development calendars will be developed around 4 week cycles based on the planning, delivering, reflecting and revising model.   </w:t>
            </w:r>
          </w:p>
          <w:p w14:paraId="7458CFCB" w14:textId="77777777" w:rsidR="00065C47" w:rsidRDefault="00065C47" w:rsidP="00065C47">
            <w:pPr>
              <w:pStyle w:val="Heading2"/>
              <w:spacing w:line="274" w:lineRule="exact"/>
              <w:rPr>
                <w:rFonts w:ascii="Century Gothic" w:hAnsi="Century Gothic"/>
                <w:sz w:val="22"/>
                <w:szCs w:val="22"/>
              </w:rPr>
            </w:pPr>
          </w:p>
          <w:p w14:paraId="38626586" w14:textId="35710EFD" w:rsidR="00065C47" w:rsidRPr="00065C47" w:rsidRDefault="00065C47" w:rsidP="00065C47">
            <w:pPr>
              <w:pStyle w:val="Heading2"/>
              <w:spacing w:line="274" w:lineRule="exact"/>
              <w:rPr>
                <w:rFonts w:ascii="Century Gothic" w:hAnsi="Century Gothic"/>
                <w:sz w:val="22"/>
                <w:szCs w:val="22"/>
              </w:rPr>
            </w:pPr>
            <w:r w:rsidRPr="00065C47">
              <w:rPr>
                <w:rFonts w:ascii="Century Gothic" w:hAnsi="Century Gothic"/>
                <w:sz w:val="22"/>
                <w:szCs w:val="22"/>
              </w:rPr>
              <w:t>Program Evaluation</w:t>
            </w:r>
          </w:p>
          <w:p w14:paraId="31DD8A51" w14:textId="112EC3B2" w:rsidR="00065C47" w:rsidRPr="00065C47" w:rsidRDefault="00065C47" w:rsidP="00065C47">
            <w:pPr>
              <w:rPr>
                <w:rFonts w:ascii="Century Gothic" w:hAnsi="Century Gothic"/>
              </w:rPr>
            </w:pPr>
            <w:r w:rsidRPr="00065C47">
              <w:rPr>
                <w:rFonts w:ascii="Century Gothic" w:hAnsi="Century Gothic"/>
              </w:rPr>
              <w:t>Through the Governance Infrastructure, the Professional Development Sub-Committee will be responsible for monitoring, evaluating, and modifying the professional development program, reporting back to the School Leadership Council the 4</w:t>
            </w:r>
            <w:r w:rsidRPr="00065C47">
              <w:rPr>
                <w:rFonts w:ascii="Century Gothic" w:hAnsi="Century Gothic"/>
                <w:vertAlign w:val="superscript"/>
              </w:rPr>
              <w:t>th</w:t>
            </w:r>
            <w:r w:rsidRPr="00065C47">
              <w:rPr>
                <w:rFonts w:ascii="Century Gothic" w:hAnsi="Century Gothic"/>
              </w:rPr>
              <w:t xml:space="preserve"> Thursday of</w:t>
            </w:r>
            <w:r w:rsidR="00D0378C">
              <w:rPr>
                <w:rFonts w:ascii="Century Gothic" w:hAnsi="Century Gothic"/>
              </w:rPr>
              <w:t xml:space="preserve"> the month- monthly standing meetings. </w:t>
            </w:r>
          </w:p>
          <w:p w14:paraId="1B100797" w14:textId="77777777" w:rsidR="00065C47" w:rsidRPr="00D0378C" w:rsidRDefault="00065C47" w:rsidP="00065C47">
            <w:pPr>
              <w:rPr>
                <w:rFonts w:ascii="Century Gothic" w:hAnsi="Century Gothic"/>
                <w:strike/>
              </w:rPr>
            </w:pPr>
          </w:p>
          <w:p w14:paraId="1EF08216" w14:textId="77777777" w:rsidR="007919B8" w:rsidRDefault="00065C47" w:rsidP="007919B8">
            <w:pPr>
              <w:rPr>
                <w:rFonts w:ascii="Century Gothic" w:hAnsi="Century Gothic"/>
                <w:iCs/>
              </w:rPr>
            </w:pPr>
            <w:r w:rsidRPr="00D0378C">
              <w:rPr>
                <w:rFonts w:ascii="Century Gothic" w:hAnsi="Century Gothic"/>
                <w:iCs/>
              </w:rPr>
              <w:t>The professional developed</w:t>
            </w:r>
            <w:r w:rsidR="00D0378C" w:rsidRPr="00D0378C">
              <w:rPr>
                <w:rFonts w:ascii="Century Gothic" w:hAnsi="Century Gothic"/>
                <w:iCs/>
              </w:rPr>
              <w:t xml:space="preserve"> plans </w:t>
            </w:r>
            <w:r w:rsidRPr="00D0378C">
              <w:rPr>
                <w:rFonts w:ascii="Century Gothic" w:hAnsi="Century Gothic"/>
                <w:iCs/>
              </w:rPr>
              <w:t xml:space="preserve">will be monitored, evaluated and modified based on student data and teacher need.  </w:t>
            </w:r>
          </w:p>
          <w:p w14:paraId="01E7E551" w14:textId="77777777" w:rsidR="007919B8" w:rsidRPr="007919B8" w:rsidRDefault="00414C8B" w:rsidP="007919B8">
            <w:pPr>
              <w:pStyle w:val="ListParagraph"/>
              <w:numPr>
                <w:ilvl w:val="0"/>
                <w:numId w:val="7"/>
              </w:numPr>
              <w:rPr>
                <w:rFonts w:ascii="Century Gothic" w:hAnsi="Century Gothic"/>
                <w:iCs/>
              </w:rPr>
            </w:pPr>
            <w:r w:rsidRPr="007919B8">
              <w:rPr>
                <w:rFonts w:ascii="Century Gothic" w:hAnsi="Century Gothic"/>
              </w:rPr>
              <w:t>PD plan will be developed based on yearly and quarterly data (IABs, DIBELs, school created, CFAs)</w:t>
            </w:r>
          </w:p>
          <w:p w14:paraId="42A0BF9E" w14:textId="77777777" w:rsidR="007919B8" w:rsidRPr="007919B8" w:rsidRDefault="007919B8" w:rsidP="007919B8">
            <w:pPr>
              <w:pStyle w:val="ListParagraph"/>
              <w:numPr>
                <w:ilvl w:val="0"/>
                <w:numId w:val="7"/>
              </w:numPr>
              <w:rPr>
                <w:rFonts w:ascii="Century Gothic" w:hAnsi="Century Gothic"/>
                <w:iCs/>
              </w:rPr>
            </w:pPr>
            <w:r>
              <w:rPr>
                <w:rFonts w:ascii="Century Gothic" w:hAnsi="Century Gothic"/>
              </w:rPr>
              <w:t>We r</w:t>
            </w:r>
            <w:r w:rsidR="00414C8B" w:rsidRPr="007919B8">
              <w:rPr>
                <w:rFonts w:ascii="Century Gothic" w:hAnsi="Century Gothic"/>
              </w:rPr>
              <w:t>eserve the right to set professional development goals and plans around teacher and student need</w:t>
            </w:r>
          </w:p>
          <w:p w14:paraId="34F772F8" w14:textId="63C7BE83" w:rsidR="007919B8" w:rsidRPr="007919B8" w:rsidRDefault="007919B8" w:rsidP="007919B8">
            <w:pPr>
              <w:pStyle w:val="ListParagraph"/>
              <w:numPr>
                <w:ilvl w:val="0"/>
                <w:numId w:val="7"/>
              </w:numPr>
              <w:rPr>
                <w:rFonts w:ascii="Century Gothic" w:hAnsi="Century Gothic"/>
                <w:iCs/>
              </w:rPr>
            </w:pPr>
            <w:r>
              <w:rPr>
                <w:rFonts w:ascii="Century Gothic" w:hAnsi="Century Gothic"/>
              </w:rPr>
              <w:t xml:space="preserve">We will use </w:t>
            </w:r>
            <w:r w:rsidR="00414C8B" w:rsidRPr="007919B8">
              <w:rPr>
                <w:rFonts w:ascii="Century Gothic" w:hAnsi="Century Gothic"/>
              </w:rPr>
              <w:t>expertise within staff to develop</w:t>
            </w:r>
            <w:r w:rsidR="00F45695">
              <w:rPr>
                <w:rFonts w:ascii="Century Gothic" w:hAnsi="Century Gothic"/>
              </w:rPr>
              <w:t xml:space="preserve"> present and monitor ongoing professional development</w:t>
            </w:r>
          </w:p>
          <w:p w14:paraId="3FD912B7" w14:textId="77777777" w:rsidR="007919B8" w:rsidRPr="007919B8" w:rsidRDefault="007919B8" w:rsidP="007919B8">
            <w:pPr>
              <w:pStyle w:val="ListParagraph"/>
              <w:numPr>
                <w:ilvl w:val="0"/>
                <w:numId w:val="7"/>
              </w:numPr>
              <w:rPr>
                <w:rFonts w:ascii="Century Gothic" w:hAnsi="Century Gothic"/>
                <w:iCs/>
              </w:rPr>
            </w:pPr>
            <w:r>
              <w:rPr>
                <w:rFonts w:ascii="Century Gothic" w:hAnsi="Century Gothic"/>
              </w:rPr>
              <w:t>We r</w:t>
            </w:r>
            <w:r w:rsidR="00414C8B" w:rsidRPr="007919B8">
              <w:rPr>
                <w:rFonts w:ascii="Century Gothic" w:hAnsi="Century Gothic"/>
              </w:rPr>
              <w:t>eserve the right to opt-in and out of local district required PD based on data and school need</w:t>
            </w:r>
          </w:p>
          <w:p w14:paraId="76642730" w14:textId="453F26CE" w:rsidR="00414C8B" w:rsidRPr="007919B8" w:rsidRDefault="002B2D5F" w:rsidP="007919B8">
            <w:pPr>
              <w:pStyle w:val="ListParagraph"/>
              <w:numPr>
                <w:ilvl w:val="0"/>
                <w:numId w:val="7"/>
              </w:numPr>
              <w:rPr>
                <w:rFonts w:ascii="Century Gothic" w:hAnsi="Century Gothic"/>
                <w:iCs/>
              </w:rPr>
            </w:pPr>
            <w:r w:rsidRPr="007919B8">
              <w:rPr>
                <w:rFonts w:ascii="Century Gothic" w:hAnsi="Century Gothic"/>
              </w:rPr>
              <w:t>Strategically and effectively build teacher competence by engaging in 4 week cycles of PD where teachers take new learning, implement and apply, reflect and repeat</w:t>
            </w:r>
          </w:p>
          <w:p w14:paraId="1AA3874F" w14:textId="77777777" w:rsidR="00414C8B" w:rsidRPr="00065C47" w:rsidRDefault="00414C8B">
            <w:pPr>
              <w:pStyle w:val="Normal1"/>
              <w:widowControl w:val="0"/>
              <w:spacing w:line="240" w:lineRule="auto"/>
              <w:rPr>
                <w:rFonts w:ascii="Century Gothic" w:hAnsi="Century Gothic"/>
              </w:rPr>
            </w:pPr>
          </w:p>
          <w:p w14:paraId="638FFE95" w14:textId="77777777" w:rsidR="007139C4" w:rsidRPr="001C4E47" w:rsidRDefault="007139C4" w:rsidP="00AB396C">
            <w:pPr>
              <w:pStyle w:val="Normal1"/>
              <w:widowControl w:val="0"/>
              <w:spacing w:line="240" w:lineRule="auto"/>
              <w:rPr>
                <w:rFonts w:ascii="Century Gothic" w:hAnsi="Century Gothic"/>
              </w:rPr>
            </w:pPr>
          </w:p>
        </w:tc>
      </w:tr>
    </w:tbl>
    <w:p w14:paraId="2DD11088" w14:textId="77777777" w:rsidR="00D52411" w:rsidRPr="001C4E47" w:rsidRDefault="00D52411">
      <w:pPr>
        <w:rPr>
          <w:rFonts w:ascii="Century Gothic" w:hAnsi="Century Gothic"/>
        </w:rPr>
      </w:pPr>
      <w:r w:rsidRPr="001C4E47">
        <w:rPr>
          <w:rFonts w:ascii="Century Gothic" w:hAnsi="Century Gothic"/>
        </w:rP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C4E47" w14:paraId="3CA343F5" w14:textId="77777777">
        <w:trPr>
          <w:trHeight w:val="420"/>
        </w:trPr>
        <w:tc>
          <w:tcPr>
            <w:tcW w:w="9360" w:type="dxa"/>
            <w:tcMar>
              <w:top w:w="100" w:type="dxa"/>
              <w:left w:w="100" w:type="dxa"/>
              <w:bottom w:w="100" w:type="dxa"/>
              <w:right w:w="100" w:type="dxa"/>
            </w:tcMar>
          </w:tcPr>
          <w:p w14:paraId="4874052D" w14:textId="4BCD6591" w:rsidR="007139C4" w:rsidRPr="008973FB" w:rsidRDefault="00FA1A2E" w:rsidP="008973FB">
            <w:pPr>
              <w:pStyle w:val="Normal1"/>
              <w:spacing w:line="240" w:lineRule="auto"/>
              <w:ind w:left="720" w:hanging="720"/>
              <w:rPr>
                <w:rFonts w:ascii="Century Gothic" w:hAnsi="Century Gothic"/>
              </w:rPr>
            </w:pPr>
            <w:r w:rsidRPr="008973FB">
              <w:rPr>
                <w:rFonts w:ascii="Century Gothic" w:hAnsi="Century Gothic"/>
              </w:rPr>
              <w:lastRenderedPageBreak/>
              <w:t>5.</w:t>
            </w:r>
            <w:r w:rsidRPr="008973FB">
              <w:rPr>
                <w:rFonts w:ascii="Century Gothic" w:hAnsi="Century Gothic"/>
              </w:rPr>
              <w:tab/>
              <w:t xml:space="preserve">How does your school plan to use the </w:t>
            </w:r>
            <w:r w:rsidRPr="008973FB">
              <w:rPr>
                <w:rFonts w:ascii="Century Gothic" w:hAnsi="Century Gothic"/>
                <w:u w:val="single"/>
              </w:rPr>
              <w:t>School Schedules</w:t>
            </w:r>
            <w:r w:rsidRPr="008973FB">
              <w:rPr>
                <w:rFonts w:ascii="Century Gothic" w:hAnsi="Century Gothic"/>
              </w:rPr>
              <w:t xml:space="preserve"> autonomy?  (See ESBMM Manual p. 25 for guidance).</w:t>
            </w:r>
          </w:p>
          <w:p w14:paraId="4FDF793F" w14:textId="77777777" w:rsidR="001C4E47" w:rsidRPr="008973FB" w:rsidRDefault="001C4E47" w:rsidP="008973FB">
            <w:pPr>
              <w:pStyle w:val="Heading2"/>
              <w:spacing w:before="0" w:after="0" w:line="240" w:lineRule="auto"/>
              <w:rPr>
                <w:rFonts w:ascii="Century Gothic" w:hAnsi="Century Gothic"/>
                <w:sz w:val="22"/>
                <w:szCs w:val="22"/>
              </w:rPr>
            </w:pPr>
          </w:p>
          <w:p w14:paraId="35B9935C" w14:textId="2DB690D8" w:rsidR="001C4E47" w:rsidRPr="00ED44C5" w:rsidRDefault="001C4E47" w:rsidP="008973FB">
            <w:pPr>
              <w:pStyle w:val="Heading2"/>
              <w:spacing w:before="0" w:after="0" w:line="240" w:lineRule="auto"/>
              <w:rPr>
                <w:rFonts w:ascii="Century Gothic" w:eastAsia="Times New Roman" w:hAnsi="Century Gothic" w:cs="Times New Roman"/>
                <w:sz w:val="22"/>
                <w:szCs w:val="22"/>
                <w:u w:val="single"/>
              </w:rPr>
            </w:pPr>
            <w:r w:rsidRPr="00ED44C5">
              <w:rPr>
                <w:rFonts w:ascii="Century Gothic" w:eastAsia="Times New Roman" w:hAnsi="Century Gothic" w:cs="Times New Roman"/>
                <w:sz w:val="22"/>
                <w:szCs w:val="22"/>
                <w:u w:val="single"/>
              </w:rPr>
              <w:t>School Calendar/Schedule</w:t>
            </w:r>
          </w:p>
          <w:p w14:paraId="2B5708B0"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b/>
                <w:bCs/>
                <w:sz w:val="22"/>
                <w:szCs w:val="22"/>
              </w:rPr>
              <w:t> </w:t>
            </w:r>
          </w:p>
          <w:p w14:paraId="44F520BA" w14:textId="74BB8BDE"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The school calendar will be a traditional calendar. The</w:t>
            </w:r>
            <w:r w:rsidR="008973FB">
              <w:rPr>
                <w:rFonts w:ascii="Century Gothic" w:hAnsi="Century Gothic"/>
                <w:sz w:val="22"/>
                <w:szCs w:val="22"/>
              </w:rPr>
              <w:t xml:space="preserve"> school year will consist of 180 days with a pupil free day</w:t>
            </w:r>
            <w:r w:rsidRPr="008973FB">
              <w:rPr>
                <w:rFonts w:ascii="Century Gothic" w:hAnsi="Century Gothic"/>
                <w:sz w:val="22"/>
                <w:szCs w:val="22"/>
              </w:rPr>
              <w:t xml:space="preserve"> for staff preparation prior to the beginning of the school year.  </w:t>
            </w:r>
          </w:p>
          <w:p w14:paraId="10FCBE94" w14:textId="77777777" w:rsidR="00FE14A4" w:rsidRDefault="00FE14A4" w:rsidP="008973FB">
            <w:pPr>
              <w:pStyle w:val="NormalWeb"/>
              <w:spacing w:before="0" w:beforeAutospacing="0" w:after="0" w:afterAutospacing="0"/>
              <w:rPr>
                <w:rFonts w:ascii="Century Gothic" w:hAnsi="Century Gothic"/>
                <w:sz w:val="22"/>
                <w:szCs w:val="22"/>
              </w:rPr>
            </w:pPr>
          </w:p>
          <w:p w14:paraId="5FAEE80F" w14:textId="77777777" w:rsidR="00ED01B9" w:rsidRDefault="00FE14A4" w:rsidP="008973FB">
            <w:pPr>
              <w:pStyle w:val="NormalWeb"/>
              <w:spacing w:before="0" w:beforeAutospacing="0" w:after="0" w:afterAutospacing="0"/>
              <w:rPr>
                <w:rFonts w:ascii="Century Gothic" w:hAnsi="Century Gothic"/>
                <w:sz w:val="22"/>
                <w:szCs w:val="22"/>
              </w:rPr>
            </w:pPr>
            <w:r>
              <w:rPr>
                <w:rFonts w:ascii="Century Gothic" w:hAnsi="Century Gothic"/>
                <w:sz w:val="22"/>
                <w:szCs w:val="22"/>
              </w:rPr>
              <w:t xml:space="preserve">We reserve the right to opt out of the District’s Master Plan program classroom organization </w:t>
            </w:r>
            <w:r w:rsidR="00ED01B9">
              <w:rPr>
                <w:rFonts w:ascii="Century Gothic" w:hAnsi="Century Gothic"/>
                <w:sz w:val="22"/>
                <w:szCs w:val="22"/>
              </w:rPr>
              <w:t>requirements.  We believe that by mixing students in heterogeneous groups for the majority of the day the students will be better prepared academically.</w:t>
            </w:r>
          </w:p>
          <w:p w14:paraId="5DE80E7D" w14:textId="77777777" w:rsidR="00ED01B9" w:rsidRDefault="00ED01B9" w:rsidP="008973FB">
            <w:pPr>
              <w:pStyle w:val="NormalWeb"/>
              <w:spacing w:before="0" w:beforeAutospacing="0" w:after="0" w:afterAutospacing="0"/>
              <w:rPr>
                <w:rFonts w:ascii="Century Gothic" w:hAnsi="Century Gothic"/>
                <w:sz w:val="22"/>
                <w:szCs w:val="22"/>
              </w:rPr>
            </w:pPr>
          </w:p>
          <w:p w14:paraId="2A80BD62" w14:textId="77777777" w:rsidR="00ED01B9" w:rsidRDefault="00ED01B9" w:rsidP="008973FB">
            <w:pPr>
              <w:pStyle w:val="NormalWeb"/>
              <w:spacing w:before="0" w:beforeAutospacing="0" w:after="0" w:afterAutospacing="0"/>
              <w:rPr>
                <w:rFonts w:ascii="Century Gothic" w:hAnsi="Century Gothic"/>
                <w:sz w:val="22"/>
                <w:szCs w:val="22"/>
              </w:rPr>
            </w:pPr>
            <w:r>
              <w:rPr>
                <w:rFonts w:ascii="Century Gothic" w:hAnsi="Century Gothic"/>
                <w:sz w:val="22"/>
                <w:szCs w:val="22"/>
              </w:rPr>
              <w:t>Our students will participate in two walk-to-models of instruction daily.</w:t>
            </w:r>
          </w:p>
          <w:p w14:paraId="28340948" w14:textId="1EB0F61F" w:rsidR="00ED01B9" w:rsidRDefault="00ED01B9" w:rsidP="00ED01B9">
            <w:pPr>
              <w:pStyle w:val="NormalWeb"/>
              <w:numPr>
                <w:ilvl w:val="0"/>
                <w:numId w:val="16"/>
              </w:numPr>
              <w:spacing w:before="0" w:beforeAutospacing="0" w:after="0" w:afterAutospacing="0"/>
              <w:rPr>
                <w:rFonts w:ascii="Century Gothic" w:hAnsi="Century Gothic"/>
                <w:sz w:val="22"/>
                <w:szCs w:val="22"/>
              </w:rPr>
            </w:pPr>
            <w:r>
              <w:rPr>
                <w:rFonts w:ascii="Century Gothic" w:hAnsi="Century Gothic"/>
                <w:sz w:val="22"/>
                <w:szCs w:val="22"/>
              </w:rPr>
              <w:t>Walk-to-ELD/MELD model for both ELD/MELD students.  Students will be grouped based on their ELD level for EL students and EOs/IFEPs/RFEPs will participate in MELD groupings- 1 hour a day</w:t>
            </w:r>
          </w:p>
          <w:p w14:paraId="05DEB4DE" w14:textId="77777777" w:rsidR="00ED01B9" w:rsidRDefault="00ED01B9" w:rsidP="00ED01B9">
            <w:pPr>
              <w:pStyle w:val="NormalWeb"/>
              <w:numPr>
                <w:ilvl w:val="0"/>
                <w:numId w:val="16"/>
              </w:numPr>
              <w:spacing w:before="0" w:beforeAutospacing="0" w:after="0" w:afterAutospacing="0"/>
              <w:rPr>
                <w:rFonts w:ascii="Century Gothic" w:hAnsi="Century Gothic"/>
                <w:sz w:val="22"/>
                <w:szCs w:val="22"/>
              </w:rPr>
            </w:pPr>
            <w:r>
              <w:rPr>
                <w:rFonts w:ascii="Century Gothic" w:hAnsi="Century Gothic"/>
                <w:sz w:val="22"/>
                <w:szCs w:val="22"/>
              </w:rPr>
              <w:t>Studnets will also participate in walk-to-models for WIN Academy time (45 minutes a day) within grade levels based on DIBELS/SBAC measures.</w:t>
            </w:r>
          </w:p>
          <w:p w14:paraId="0AF562C7" w14:textId="660CBC58" w:rsidR="001C4E47" w:rsidRPr="008973FB" w:rsidRDefault="00ED01B9" w:rsidP="00ED01B9">
            <w:pPr>
              <w:pStyle w:val="NormalWeb"/>
              <w:spacing w:before="0" w:beforeAutospacing="0" w:after="0" w:afterAutospacing="0"/>
              <w:ind w:left="480"/>
              <w:rPr>
                <w:rFonts w:ascii="Century Gothic" w:hAnsi="Century Gothic"/>
                <w:sz w:val="22"/>
                <w:szCs w:val="22"/>
              </w:rPr>
            </w:pPr>
            <w:r>
              <w:rPr>
                <w:rFonts w:ascii="Century Gothic" w:hAnsi="Century Gothic"/>
                <w:sz w:val="22"/>
                <w:szCs w:val="22"/>
              </w:rPr>
              <w:t xml:space="preserve">  </w:t>
            </w:r>
          </w:p>
          <w:p w14:paraId="02DB32A8" w14:textId="62B4A2AC"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xml:space="preserve">The school calendar will continue with Banked Time early dismissal. We will continue to vote annually on </w:t>
            </w:r>
            <w:r w:rsidR="008973FB">
              <w:rPr>
                <w:rFonts w:ascii="Century Gothic" w:hAnsi="Century Gothic"/>
                <w:sz w:val="22"/>
                <w:szCs w:val="22"/>
              </w:rPr>
              <w:t xml:space="preserve">whether or not continue with the waiver. </w:t>
            </w:r>
          </w:p>
          <w:p w14:paraId="2E32F9A6"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w:t>
            </w:r>
          </w:p>
          <w:p w14:paraId="74A02BFF"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The school calendar will incorporate PLC time at least every four weeks.  This may change to every three weeks based on need.</w:t>
            </w:r>
          </w:p>
          <w:p w14:paraId="3FC4CC8C"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w:t>
            </w:r>
          </w:p>
          <w:p w14:paraId="7BE7FAE3" w14:textId="6DA4CFF1"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We reserve the right to switch</w:t>
            </w:r>
            <w:r w:rsidR="008973FB">
              <w:rPr>
                <w:rFonts w:ascii="Century Gothic" w:hAnsi="Century Gothic"/>
                <w:sz w:val="22"/>
                <w:szCs w:val="22"/>
              </w:rPr>
              <w:t xml:space="preserve"> our Pupil Free Day to Mid-Year based on need.  </w:t>
            </w:r>
          </w:p>
          <w:p w14:paraId="0D90C31D"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w:t>
            </w:r>
          </w:p>
          <w:p w14:paraId="0599F1B3"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We reserve the right to schedule Open House as a late start instead of an evening event.</w:t>
            </w:r>
          </w:p>
          <w:p w14:paraId="346713CD" w14:textId="7E3AA462"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w:t>
            </w:r>
          </w:p>
          <w:p w14:paraId="792FDD60" w14:textId="77777777" w:rsidR="008973FB" w:rsidRDefault="008973FB" w:rsidP="008973FB">
            <w:pPr>
              <w:pStyle w:val="NormalWeb"/>
              <w:spacing w:before="0" w:beforeAutospacing="0" w:after="0" w:afterAutospacing="0"/>
              <w:rPr>
                <w:rFonts w:ascii="Century Gothic" w:hAnsi="Century Gothic"/>
                <w:sz w:val="22"/>
                <w:szCs w:val="22"/>
              </w:rPr>
            </w:pPr>
          </w:p>
          <w:p w14:paraId="540B1204" w14:textId="66CA47C2" w:rsidR="001C4E47" w:rsidRPr="00ED44C5" w:rsidRDefault="001C4E47" w:rsidP="008973FB">
            <w:pPr>
              <w:pStyle w:val="NormalWeb"/>
              <w:spacing w:before="0" w:beforeAutospacing="0" w:after="0" w:afterAutospacing="0"/>
              <w:rPr>
                <w:rFonts w:ascii="Century Gothic" w:hAnsi="Century Gothic"/>
                <w:sz w:val="22"/>
                <w:szCs w:val="22"/>
                <w:u w:val="single"/>
              </w:rPr>
            </w:pPr>
            <w:r w:rsidRPr="00ED44C5">
              <w:rPr>
                <w:rFonts w:ascii="Century Gothic" w:eastAsia="Times New Roman" w:hAnsi="Century Gothic"/>
                <w:sz w:val="22"/>
                <w:szCs w:val="22"/>
                <w:u w:val="single"/>
              </w:rPr>
              <w:t>College and Career Readiness</w:t>
            </w:r>
          </w:p>
          <w:p w14:paraId="03F40456" w14:textId="1E14CB20" w:rsidR="001C4E47" w:rsidRPr="008973FB" w:rsidRDefault="001C4E47" w:rsidP="008973FB">
            <w:pPr>
              <w:pStyle w:val="Heading2"/>
              <w:spacing w:before="0" w:after="0" w:line="240" w:lineRule="auto"/>
              <w:rPr>
                <w:rFonts w:ascii="Century Gothic" w:eastAsia="Times New Roman" w:hAnsi="Century Gothic" w:cs="Times New Roman"/>
                <w:sz w:val="22"/>
                <w:szCs w:val="22"/>
              </w:rPr>
            </w:pPr>
            <w:r w:rsidRPr="008973FB">
              <w:rPr>
                <w:rFonts w:ascii="Century Gothic" w:eastAsia="Times New Roman" w:hAnsi="Century Gothic" w:cs="Times New Roman"/>
                <w:sz w:val="22"/>
                <w:szCs w:val="22"/>
              </w:rPr>
              <w:t xml:space="preserve">They will be provided abundant opportunities to participate in all activities in and out of the classroom such as Family Literacy Night and Family STEM Night.  </w:t>
            </w:r>
          </w:p>
          <w:p w14:paraId="1529EBF3" w14:textId="77777777" w:rsidR="001C4E47" w:rsidRPr="008973FB" w:rsidRDefault="001C4E47" w:rsidP="008973FB">
            <w:pPr>
              <w:pStyle w:val="Heading2"/>
              <w:spacing w:before="0" w:after="0" w:line="240" w:lineRule="auto"/>
              <w:ind w:left="300"/>
              <w:rPr>
                <w:rFonts w:ascii="Century Gothic" w:eastAsia="Times New Roman" w:hAnsi="Century Gothic" w:cs="Times New Roman"/>
                <w:sz w:val="22"/>
                <w:szCs w:val="22"/>
              </w:rPr>
            </w:pPr>
            <w:r w:rsidRPr="008973FB">
              <w:rPr>
                <w:rFonts w:ascii="Century Gothic" w:eastAsia="Times New Roman" w:hAnsi="Century Gothic" w:cs="Times New Roman"/>
                <w:sz w:val="22"/>
                <w:szCs w:val="22"/>
              </w:rPr>
              <w:t> </w:t>
            </w:r>
          </w:p>
          <w:p w14:paraId="65B98281" w14:textId="044D9808" w:rsidR="001C4E47" w:rsidRPr="00ED44C5" w:rsidRDefault="001C4E47" w:rsidP="008973FB">
            <w:pPr>
              <w:pStyle w:val="Heading2"/>
              <w:spacing w:before="0" w:after="0" w:line="240" w:lineRule="auto"/>
              <w:rPr>
                <w:rFonts w:ascii="Century Gothic" w:eastAsia="Times New Roman" w:hAnsi="Century Gothic" w:cs="Times New Roman"/>
                <w:sz w:val="22"/>
                <w:szCs w:val="22"/>
                <w:u w:val="single"/>
              </w:rPr>
            </w:pPr>
            <w:r w:rsidRPr="00ED44C5">
              <w:rPr>
                <w:rFonts w:ascii="Century Gothic" w:eastAsia="Times New Roman" w:hAnsi="Century Gothic" w:cs="Times New Roman"/>
                <w:sz w:val="22"/>
                <w:szCs w:val="22"/>
                <w:u w:val="single"/>
              </w:rPr>
              <w:t>Extracurricular Activities</w:t>
            </w:r>
          </w:p>
          <w:p w14:paraId="18D0707F" w14:textId="77777777" w:rsidR="001C4E47" w:rsidRPr="008973FB" w:rsidRDefault="001C4E47" w:rsidP="008973FB">
            <w:pPr>
              <w:pStyle w:val="Heading2"/>
              <w:spacing w:before="0" w:after="0" w:line="240" w:lineRule="auto"/>
              <w:ind w:left="300"/>
              <w:rPr>
                <w:rFonts w:ascii="Century Gothic" w:eastAsia="Times New Roman" w:hAnsi="Century Gothic" w:cs="Times New Roman"/>
                <w:sz w:val="22"/>
                <w:szCs w:val="22"/>
              </w:rPr>
            </w:pPr>
            <w:r w:rsidRPr="008973FB">
              <w:rPr>
                <w:rFonts w:ascii="Century Gothic" w:eastAsia="Times New Roman" w:hAnsi="Century Gothic" w:cs="Times New Roman"/>
                <w:sz w:val="22"/>
                <w:szCs w:val="22"/>
              </w:rPr>
              <w:t> </w:t>
            </w:r>
          </w:p>
          <w:p w14:paraId="0F78859E" w14:textId="64DD128C" w:rsidR="001C4E47" w:rsidRPr="008973FB" w:rsidRDefault="001C4E47" w:rsidP="008973FB">
            <w:pPr>
              <w:pStyle w:val="Heading2"/>
              <w:spacing w:before="0" w:after="0" w:line="240" w:lineRule="auto"/>
              <w:rPr>
                <w:rFonts w:ascii="Century Gothic" w:eastAsia="Times New Roman" w:hAnsi="Century Gothic" w:cs="Times New Roman"/>
                <w:sz w:val="22"/>
                <w:szCs w:val="22"/>
              </w:rPr>
            </w:pPr>
            <w:r w:rsidRPr="008973FB">
              <w:rPr>
                <w:rFonts w:ascii="Century Gothic" w:eastAsia="Times New Roman" w:hAnsi="Century Gothic" w:cs="Times New Roman"/>
                <w:sz w:val="22"/>
                <w:szCs w:val="22"/>
              </w:rPr>
              <w:t>The school will meet the needs of all students</w:t>
            </w:r>
            <w:r w:rsidR="008973FB">
              <w:rPr>
                <w:rFonts w:ascii="Century Gothic" w:eastAsia="Times New Roman" w:hAnsi="Century Gothic" w:cs="Times New Roman"/>
                <w:sz w:val="22"/>
                <w:szCs w:val="22"/>
              </w:rPr>
              <w:t xml:space="preserve"> by offering athletic programs through YDP and YS Beyond the Bell programs. </w:t>
            </w:r>
            <w:r w:rsidRPr="008973FB">
              <w:rPr>
                <w:rFonts w:ascii="Century Gothic" w:eastAsia="Times New Roman" w:hAnsi="Century Gothic" w:cs="Times New Roman"/>
                <w:sz w:val="22"/>
                <w:szCs w:val="22"/>
              </w:rPr>
              <w:t>Student Leadership, and other extracurricular programs before and after school and during the summer months.</w:t>
            </w:r>
          </w:p>
          <w:p w14:paraId="1DAAAAD5" w14:textId="77777777" w:rsidR="001C4E47" w:rsidRPr="008973FB" w:rsidRDefault="001C4E47" w:rsidP="008973FB">
            <w:pPr>
              <w:pStyle w:val="Heading2"/>
              <w:spacing w:before="0" w:after="0" w:line="240" w:lineRule="auto"/>
              <w:ind w:left="300"/>
              <w:rPr>
                <w:rFonts w:ascii="Century Gothic" w:eastAsia="Times New Roman" w:hAnsi="Century Gothic" w:cs="Times New Roman"/>
                <w:sz w:val="22"/>
                <w:szCs w:val="22"/>
              </w:rPr>
            </w:pPr>
            <w:r w:rsidRPr="008973FB">
              <w:rPr>
                <w:rFonts w:ascii="Century Gothic" w:eastAsia="Times New Roman" w:hAnsi="Century Gothic" w:cs="Times New Roman"/>
                <w:sz w:val="22"/>
                <w:szCs w:val="22"/>
              </w:rPr>
              <w:t> </w:t>
            </w:r>
          </w:p>
          <w:p w14:paraId="37687C34" w14:textId="2FCE1AB6" w:rsidR="001C4E47" w:rsidRPr="00ED44C5" w:rsidRDefault="001C4E47" w:rsidP="008973FB">
            <w:pPr>
              <w:pStyle w:val="Heading2"/>
              <w:spacing w:before="0" w:after="0" w:line="240" w:lineRule="auto"/>
              <w:rPr>
                <w:rFonts w:ascii="Century Gothic" w:eastAsia="Times New Roman" w:hAnsi="Century Gothic" w:cs="Times New Roman"/>
                <w:sz w:val="22"/>
                <w:szCs w:val="22"/>
                <w:u w:val="single"/>
              </w:rPr>
            </w:pPr>
            <w:r w:rsidRPr="00ED44C5">
              <w:rPr>
                <w:rFonts w:ascii="Century Gothic" w:eastAsia="Times New Roman" w:hAnsi="Century Gothic" w:cs="Times New Roman"/>
                <w:sz w:val="22"/>
                <w:szCs w:val="22"/>
                <w:u w:val="single"/>
              </w:rPr>
              <w:t>Safe and Respectful Campus</w:t>
            </w:r>
          </w:p>
          <w:p w14:paraId="3E71B407" w14:textId="77777777"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b/>
                <w:bCs/>
                <w:sz w:val="22"/>
                <w:szCs w:val="22"/>
              </w:rPr>
              <w:t> </w:t>
            </w:r>
          </w:p>
          <w:p w14:paraId="2B1441EB" w14:textId="562AB822" w:rsidR="001C4E47" w:rsidRPr="008973FB" w:rsidRDefault="001C4E47" w:rsidP="008973FB">
            <w:pPr>
              <w:pStyle w:val="Heading2"/>
              <w:spacing w:before="0" w:after="0" w:line="240" w:lineRule="auto"/>
              <w:rPr>
                <w:rFonts w:ascii="Century Gothic" w:eastAsia="Times New Roman" w:hAnsi="Century Gothic" w:cs="Times New Roman"/>
                <w:sz w:val="22"/>
                <w:szCs w:val="22"/>
              </w:rPr>
            </w:pPr>
            <w:r w:rsidRPr="008973FB">
              <w:rPr>
                <w:rFonts w:ascii="Century Gothic" w:eastAsia="Times New Roman" w:hAnsi="Century Gothic" w:cs="Times New Roman"/>
                <w:sz w:val="22"/>
                <w:szCs w:val="22"/>
              </w:rPr>
              <w:t xml:space="preserve">The school will comply with Article XXIV (UTLA), Student </w:t>
            </w:r>
            <w:r w:rsidR="008973FB" w:rsidRPr="008973FB">
              <w:rPr>
                <w:rFonts w:ascii="Century Gothic" w:eastAsia="Times New Roman" w:hAnsi="Century Gothic" w:cs="Times New Roman"/>
                <w:sz w:val="22"/>
                <w:szCs w:val="22"/>
              </w:rPr>
              <w:t>Discipline;</w:t>
            </w:r>
            <w:r w:rsidRPr="008973FB">
              <w:rPr>
                <w:rFonts w:ascii="Century Gothic" w:eastAsia="Times New Roman" w:hAnsi="Century Gothic" w:cs="Times New Roman"/>
                <w:sz w:val="22"/>
                <w:szCs w:val="22"/>
              </w:rPr>
              <w:t xml:space="preserve"> by establishing a universal schoolwide discipline program that is implemented by all staff members and is aligned with the School Board approved District Discipline Foundation Policy through Restorative Justice.  </w:t>
            </w:r>
          </w:p>
          <w:p w14:paraId="213D4175" w14:textId="3FE6C9AB" w:rsidR="001C4E47" w:rsidRPr="008973FB" w:rsidRDefault="001C4E47" w:rsidP="008973FB">
            <w:pPr>
              <w:pStyle w:val="NormalWeb"/>
              <w:spacing w:before="0" w:beforeAutospacing="0" w:after="0" w:afterAutospacing="0"/>
              <w:rPr>
                <w:rFonts w:ascii="Century Gothic" w:eastAsia="Times New Roman" w:hAnsi="Century Gothic"/>
                <w:sz w:val="22"/>
                <w:szCs w:val="22"/>
              </w:rPr>
            </w:pPr>
            <w:r w:rsidRPr="008973FB">
              <w:rPr>
                <w:rFonts w:ascii="Century Gothic" w:hAnsi="Century Gothic"/>
                <w:sz w:val="22"/>
                <w:szCs w:val="22"/>
              </w:rPr>
              <w:lastRenderedPageBreak/>
              <w:t> </w:t>
            </w:r>
          </w:p>
          <w:p w14:paraId="4604DA1B" w14:textId="30F1951D"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To this end, the sch</w:t>
            </w:r>
            <w:r w:rsidR="008973FB">
              <w:rPr>
                <w:rFonts w:ascii="Century Gothic" w:hAnsi="Century Gothic"/>
                <w:sz w:val="22"/>
                <w:szCs w:val="22"/>
              </w:rPr>
              <w:t>ool will also develop a multi- </w:t>
            </w:r>
            <w:r w:rsidRPr="008973FB">
              <w:rPr>
                <w:rFonts w:ascii="Century Gothic" w:hAnsi="Century Gothic"/>
                <w:sz w:val="22"/>
                <w:szCs w:val="22"/>
              </w:rPr>
              <w:t>disciplinary team to serve on the Student Support and Progress Team (SSPT).</w:t>
            </w:r>
          </w:p>
          <w:p w14:paraId="45E30F27" w14:textId="409642BC"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w:t>
            </w:r>
            <w:bookmarkStart w:id="0" w:name="_GoBack"/>
            <w:bookmarkEnd w:id="0"/>
          </w:p>
          <w:p w14:paraId="32C914F9" w14:textId="071F3AF9" w:rsidR="001C4E47"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xml:space="preserve">We will participate in the Breakfast in the Classroom (BIC) and Afterschool Lunch </w:t>
            </w:r>
            <w:r w:rsidR="008973FB">
              <w:rPr>
                <w:rFonts w:ascii="Century Gothic" w:hAnsi="Century Gothic"/>
                <w:sz w:val="22"/>
                <w:szCs w:val="22"/>
              </w:rPr>
              <w:t xml:space="preserve">Supper </w:t>
            </w:r>
            <w:r w:rsidRPr="008973FB">
              <w:rPr>
                <w:rFonts w:ascii="Century Gothic" w:hAnsi="Century Gothic"/>
                <w:sz w:val="22"/>
                <w:szCs w:val="22"/>
              </w:rPr>
              <w:t>Program.</w:t>
            </w:r>
          </w:p>
          <w:p w14:paraId="02882941" w14:textId="3E2CF5A3" w:rsidR="007139C4" w:rsidRPr="008973FB" w:rsidRDefault="001C4E47" w:rsidP="008973FB">
            <w:pPr>
              <w:pStyle w:val="NormalWeb"/>
              <w:spacing w:before="0" w:beforeAutospacing="0" w:after="0" w:afterAutospacing="0"/>
              <w:rPr>
                <w:rFonts w:ascii="Century Gothic" w:hAnsi="Century Gothic"/>
                <w:sz w:val="22"/>
                <w:szCs w:val="22"/>
              </w:rPr>
            </w:pPr>
            <w:r w:rsidRPr="008973FB">
              <w:rPr>
                <w:rFonts w:ascii="Century Gothic" w:hAnsi="Century Gothic"/>
                <w:sz w:val="22"/>
                <w:szCs w:val="22"/>
              </w:rPr>
              <w:t> </w:t>
            </w:r>
          </w:p>
        </w:tc>
      </w:tr>
    </w:tbl>
    <w:p w14:paraId="5E72E153" w14:textId="77777777" w:rsidR="00D52411" w:rsidRPr="001C4E47" w:rsidRDefault="00D52411">
      <w:pPr>
        <w:rPr>
          <w:rFonts w:ascii="Century Gothic" w:hAnsi="Century Gothic"/>
        </w:rPr>
      </w:pPr>
      <w:r w:rsidRPr="001C4E47">
        <w:rPr>
          <w:rFonts w:ascii="Century Gothic" w:hAnsi="Century Gothic"/>
        </w:rPr>
        <w:lastRenderedPageBreak/>
        <w:br w:type="page"/>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39C4" w:rsidRPr="001C4E47" w14:paraId="16B2BD60" w14:textId="77777777">
        <w:trPr>
          <w:trHeight w:val="420"/>
        </w:trPr>
        <w:tc>
          <w:tcPr>
            <w:tcW w:w="9360" w:type="dxa"/>
            <w:tcMar>
              <w:top w:w="100" w:type="dxa"/>
              <w:left w:w="100" w:type="dxa"/>
              <w:bottom w:w="100" w:type="dxa"/>
              <w:right w:w="100" w:type="dxa"/>
            </w:tcMar>
          </w:tcPr>
          <w:p w14:paraId="783B1D64" w14:textId="77777777" w:rsidR="007139C4" w:rsidRPr="001C4E47" w:rsidRDefault="00FA1A2E" w:rsidP="00F722B3">
            <w:pPr>
              <w:pStyle w:val="Normal1"/>
              <w:ind w:left="720" w:hanging="720"/>
              <w:rPr>
                <w:rFonts w:ascii="Century Gothic" w:hAnsi="Century Gothic"/>
              </w:rPr>
            </w:pPr>
            <w:r w:rsidRPr="001C4E47">
              <w:rPr>
                <w:rFonts w:ascii="Century Gothic" w:hAnsi="Century Gothic"/>
              </w:rPr>
              <w:lastRenderedPageBreak/>
              <w:t>6.</w:t>
            </w:r>
            <w:r w:rsidRPr="001C4E47">
              <w:rPr>
                <w:rFonts w:ascii="Century Gothic" w:hAnsi="Century Gothic"/>
              </w:rPr>
              <w:tab/>
              <w:t xml:space="preserve">How does your school plan to use the </w:t>
            </w:r>
            <w:r w:rsidRPr="001C4E47">
              <w:rPr>
                <w:rFonts w:ascii="Century Gothic" w:hAnsi="Century Gothic"/>
                <w:u w:val="single"/>
              </w:rPr>
              <w:t>Governance</w:t>
            </w:r>
            <w:r w:rsidRPr="001C4E47">
              <w:rPr>
                <w:rFonts w:ascii="Century Gothic" w:hAnsi="Century Gothic"/>
              </w:rPr>
              <w:t xml:space="preserve"> autonomy?  (See ESBMM Manual pp. 25 - 28 for guidance).</w:t>
            </w:r>
          </w:p>
          <w:p w14:paraId="0EE38948" w14:textId="77777777" w:rsidR="007139C4" w:rsidRPr="001C4E47" w:rsidRDefault="007139C4" w:rsidP="00F722B3">
            <w:pPr>
              <w:pStyle w:val="Normal1"/>
              <w:rPr>
                <w:rFonts w:ascii="Century Gothic" w:hAnsi="Century Gothic"/>
              </w:rPr>
            </w:pPr>
          </w:p>
          <w:p w14:paraId="52495B0F" w14:textId="1D116BF3" w:rsidR="007139C4" w:rsidRDefault="00F8559D">
            <w:pPr>
              <w:pStyle w:val="Normal1"/>
              <w:widowControl w:val="0"/>
              <w:spacing w:line="240" w:lineRule="auto"/>
              <w:rPr>
                <w:rFonts w:ascii="Century Gothic" w:hAnsi="Century Gothic"/>
              </w:rPr>
            </w:pPr>
            <w:r w:rsidRPr="00F8559D">
              <w:rPr>
                <w:rFonts w:ascii="Century Gothic" w:hAnsi="Century Gothic"/>
              </w:rPr>
              <w:t>The Governance Council</w:t>
            </w:r>
            <w:r w:rsidRPr="00F8559D">
              <w:rPr>
                <w:rFonts w:ascii="Century Gothic" w:hAnsi="Century Gothic"/>
                <w:spacing w:val="-13"/>
              </w:rPr>
              <w:t xml:space="preserve"> </w:t>
            </w:r>
            <w:r>
              <w:rPr>
                <w:rFonts w:ascii="Century Gothic" w:hAnsi="Century Gothic"/>
                <w:u w:val="single"/>
              </w:rPr>
              <w:t xml:space="preserve">will adhere and follow all the </w:t>
            </w:r>
            <w:r w:rsidRPr="00F8559D">
              <w:rPr>
                <w:rFonts w:ascii="Century Gothic" w:hAnsi="Century Gothic"/>
              </w:rPr>
              <w:t xml:space="preserve">outlined in Article XXVII of the UTLA/LAUSD Contract. The council is </w:t>
            </w:r>
            <w:r w:rsidRPr="00F8559D">
              <w:rPr>
                <w:rFonts w:ascii="Century Gothic" w:hAnsi="Century Gothic"/>
                <w:u w:val="single"/>
              </w:rPr>
              <w:t>co-chaired</w:t>
            </w:r>
            <w:r w:rsidRPr="00F8559D">
              <w:rPr>
                <w:rFonts w:ascii="Century Gothic" w:hAnsi="Century Gothic"/>
              </w:rPr>
              <w:t xml:space="preserve"> by the Principal and the Chapter Chair, and </w:t>
            </w:r>
            <w:r>
              <w:rPr>
                <w:rFonts w:ascii="Century Gothic" w:hAnsi="Century Gothic"/>
              </w:rPr>
              <w:t xml:space="preserve">will </w:t>
            </w:r>
            <w:r w:rsidRPr="00F8559D">
              <w:rPr>
                <w:rFonts w:ascii="Century Gothic" w:hAnsi="Century Gothic"/>
              </w:rPr>
              <w:t xml:space="preserve">have up to ten 2-hour meetings or equivalent during the school year. The </w:t>
            </w:r>
            <w:r w:rsidRPr="00F8559D">
              <w:rPr>
                <w:rFonts w:ascii="Century Gothic" w:hAnsi="Century Gothic"/>
                <w:u w:val="single"/>
              </w:rPr>
              <w:t>composition</w:t>
            </w:r>
            <w:r w:rsidRPr="00F8559D">
              <w:rPr>
                <w:rFonts w:ascii="Century Gothic" w:hAnsi="Century Gothic"/>
              </w:rPr>
              <w:t xml:space="preserve"> adheres to the CBA and/or state/federal mandates. The council </w:t>
            </w:r>
            <w:r>
              <w:rPr>
                <w:rFonts w:ascii="Century Gothic" w:hAnsi="Century Gothic"/>
              </w:rPr>
              <w:t>will receive</w:t>
            </w:r>
            <w:r w:rsidRPr="00F8559D">
              <w:rPr>
                <w:rFonts w:ascii="Century Gothic" w:hAnsi="Century Gothic"/>
              </w:rPr>
              <w:t xml:space="preserve"> training, and </w:t>
            </w:r>
            <w:r w:rsidRPr="00F8559D">
              <w:rPr>
                <w:rFonts w:ascii="Century Gothic" w:hAnsi="Century Gothic"/>
                <w:u w:val="single"/>
              </w:rPr>
              <w:t xml:space="preserve">all </w:t>
            </w:r>
            <w:r w:rsidRPr="00F8559D">
              <w:rPr>
                <w:rFonts w:ascii="Century Gothic" w:hAnsi="Century Gothic"/>
              </w:rPr>
              <w:t xml:space="preserve">stakeholders are </w:t>
            </w:r>
            <w:r>
              <w:rPr>
                <w:rFonts w:ascii="Century Gothic" w:hAnsi="Century Gothic"/>
              </w:rPr>
              <w:t xml:space="preserve">made </w:t>
            </w:r>
            <w:r w:rsidRPr="00F8559D">
              <w:rPr>
                <w:rFonts w:ascii="Century Gothic" w:hAnsi="Century Gothic"/>
              </w:rPr>
              <w:t>aware of meeting times and protocols for</w:t>
            </w:r>
            <w:r w:rsidRPr="00F8559D">
              <w:rPr>
                <w:rFonts w:ascii="Century Gothic" w:hAnsi="Century Gothic"/>
                <w:spacing w:val="-3"/>
              </w:rPr>
              <w:t xml:space="preserve"> </w:t>
            </w:r>
            <w:r w:rsidRPr="00F8559D">
              <w:rPr>
                <w:rFonts w:ascii="Century Gothic" w:hAnsi="Century Gothic"/>
              </w:rPr>
              <w:t>participation.</w:t>
            </w:r>
          </w:p>
          <w:p w14:paraId="4066FAA8" w14:textId="77777777" w:rsidR="00F8559D" w:rsidRDefault="00F8559D">
            <w:pPr>
              <w:pStyle w:val="Normal1"/>
              <w:widowControl w:val="0"/>
              <w:spacing w:line="240" w:lineRule="auto"/>
              <w:rPr>
                <w:rFonts w:ascii="Century Gothic" w:hAnsi="Century Gothic"/>
              </w:rPr>
            </w:pPr>
          </w:p>
          <w:p w14:paraId="493E82EB" w14:textId="76708D92" w:rsidR="00F8559D" w:rsidRDefault="00F8559D" w:rsidP="00F8559D">
            <w:pPr>
              <w:pStyle w:val="TableParagraph"/>
              <w:spacing w:before="90"/>
              <w:ind w:left="99"/>
              <w:rPr>
                <w:rFonts w:ascii="Century Gothic" w:hAnsi="Century Gothic"/>
              </w:rPr>
            </w:pPr>
            <w:r w:rsidRPr="00F8559D">
              <w:rPr>
                <w:rFonts w:ascii="Century Gothic" w:hAnsi="Century Gothic"/>
              </w:rPr>
              <w:t xml:space="preserve">The Governance Council </w:t>
            </w:r>
            <w:r w:rsidRPr="00F8559D">
              <w:rPr>
                <w:rFonts w:ascii="Century Gothic" w:hAnsi="Century Gothic"/>
                <w:u w:val="single"/>
              </w:rPr>
              <w:t>follows</w:t>
            </w:r>
            <w:r>
              <w:rPr>
                <w:rFonts w:ascii="Century Gothic" w:hAnsi="Century Gothic"/>
              </w:rPr>
              <w:t xml:space="preserve"> Robert’s Rules of Order </w:t>
            </w:r>
            <w:r w:rsidRPr="00F8559D">
              <w:rPr>
                <w:rFonts w:ascii="Century Gothic" w:hAnsi="Century Gothic"/>
              </w:rPr>
              <w:t>and the Greene/Brown Act, but</w:t>
            </w:r>
            <w:r>
              <w:rPr>
                <w:rFonts w:ascii="Century Gothic" w:hAnsi="Century Gothic"/>
              </w:rPr>
              <w:t xml:space="preserve"> will strive to</w:t>
            </w:r>
            <w:r w:rsidRPr="00F8559D">
              <w:rPr>
                <w:rFonts w:ascii="Century Gothic" w:hAnsi="Century Gothic"/>
              </w:rPr>
              <w:t xml:space="preserve"> come to consensus instead of voting.</w:t>
            </w:r>
          </w:p>
          <w:p w14:paraId="56F409C2" w14:textId="77777777" w:rsidR="00F8559D" w:rsidRPr="00F8559D" w:rsidRDefault="00F8559D" w:rsidP="00F8559D">
            <w:pPr>
              <w:pStyle w:val="TableParagraph"/>
              <w:spacing w:before="90"/>
              <w:ind w:left="99"/>
              <w:rPr>
                <w:rFonts w:ascii="Century Gothic" w:hAnsi="Century Gothic"/>
              </w:rPr>
            </w:pPr>
          </w:p>
          <w:p w14:paraId="63372B49" w14:textId="32FB0755" w:rsidR="007139C4" w:rsidRPr="00F8559D" w:rsidRDefault="00F8559D" w:rsidP="00F8559D">
            <w:pPr>
              <w:pStyle w:val="TableParagraph"/>
              <w:spacing w:before="1"/>
              <w:ind w:left="99" w:right="124"/>
              <w:rPr>
                <w:rFonts w:ascii="Century Gothic" w:hAnsi="Century Gothic"/>
              </w:rPr>
            </w:pPr>
            <w:r w:rsidRPr="00F8559D">
              <w:rPr>
                <w:rFonts w:ascii="Century Gothic" w:hAnsi="Century Gothic"/>
              </w:rPr>
              <w:t>Committees</w:t>
            </w:r>
            <w:r>
              <w:rPr>
                <w:rFonts w:ascii="Century Gothic" w:hAnsi="Century Gothic"/>
              </w:rPr>
              <w:t xml:space="preserve"> and sub-committees </w:t>
            </w:r>
            <w:r w:rsidR="000D649D">
              <w:rPr>
                <w:rFonts w:ascii="Century Gothic" w:hAnsi="Century Gothic"/>
              </w:rPr>
              <w:t xml:space="preserve">will </w:t>
            </w:r>
            <w:r w:rsidR="000D649D" w:rsidRPr="00F8559D">
              <w:rPr>
                <w:rFonts w:ascii="Century Gothic" w:hAnsi="Century Gothic"/>
              </w:rPr>
              <w:t>meet</w:t>
            </w:r>
            <w:r w:rsidRPr="00F8559D">
              <w:rPr>
                <w:rFonts w:ascii="Century Gothic" w:hAnsi="Century Gothic"/>
              </w:rPr>
              <w:t xml:space="preserve"> </w:t>
            </w:r>
            <w:r w:rsidRPr="00F8559D">
              <w:rPr>
                <w:rFonts w:ascii="Century Gothic" w:hAnsi="Century Gothic"/>
                <w:u w:val="single"/>
              </w:rPr>
              <w:t>regularly</w:t>
            </w:r>
            <w:r w:rsidRPr="00F8559D">
              <w:rPr>
                <w:rFonts w:ascii="Century Gothic" w:hAnsi="Century Gothic"/>
              </w:rPr>
              <w:t xml:space="preserve"> and drive the Council meeting agendas. Bylaws are </w:t>
            </w:r>
            <w:r w:rsidRPr="00F8559D">
              <w:rPr>
                <w:rFonts w:ascii="Century Gothic" w:hAnsi="Century Gothic"/>
                <w:u w:val="single"/>
              </w:rPr>
              <w:t>clear</w:t>
            </w:r>
            <w:r w:rsidRPr="00F8559D">
              <w:rPr>
                <w:rFonts w:ascii="Century Gothic" w:hAnsi="Century Gothic"/>
              </w:rPr>
              <w:t xml:space="preserve">, and Council members </w:t>
            </w:r>
            <w:r w:rsidRPr="00F8559D">
              <w:rPr>
                <w:rFonts w:ascii="Century Gothic" w:hAnsi="Century Gothic"/>
                <w:u w:val="single"/>
              </w:rPr>
              <w:t>systematically</w:t>
            </w:r>
            <w:r w:rsidRPr="00F8559D">
              <w:rPr>
                <w:rFonts w:ascii="Century Gothic" w:hAnsi="Century Gothic"/>
              </w:rPr>
              <w:t xml:space="preserve"> refer to them for clarification.</w:t>
            </w:r>
            <w:r>
              <w:rPr>
                <w:rFonts w:ascii="Century Gothic" w:hAnsi="Century Gothic"/>
              </w:rPr>
              <w:t xml:space="preserve">  </w:t>
            </w:r>
            <w:r w:rsidRPr="00F8559D">
              <w:rPr>
                <w:rFonts w:ascii="Century Gothic" w:hAnsi="Century Gothic"/>
              </w:rPr>
              <w:t>Quorum</w:t>
            </w:r>
            <w:r>
              <w:rPr>
                <w:rFonts w:ascii="Century Gothic" w:hAnsi="Century Gothic"/>
              </w:rPr>
              <w:t xml:space="preserve"> is </w:t>
            </w:r>
            <w:r w:rsidRPr="00F8559D">
              <w:rPr>
                <w:rFonts w:ascii="Century Gothic" w:hAnsi="Century Gothic"/>
              </w:rPr>
              <w:t>consistently</w:t>
            </w:r>
            <w:r>
              <w:rPr>
                <w:rFonts w:ascii="Century Gothic" w:hAnsi="Century Gothic"/>
              </w:rPr>
              <w:t xml:space="preserve"> achieved.</w:t>
            </w:r>
          </w:p>
          <w:p w14:paraId="56846B61" w14:textId="77777777" w:rsidR="007139C4" w:rsidRPr="00F8559D" w:rsidRDefault="007139C4">
            <w:pPr>
              <w:pStyle w:val="Normal1"/>
              <w:widowControl w:val="0"/>
              <w:spacing w:line="240" w:lineRule="auto"/>
              <w:rPr>
                <w:rFonts w:ascii="Century Gothic" w:hAnsi="Century Gothic"/>
              </w:rPr>
            </w:pPr>
          </w:p>
          <w:p w14:paraId="31185C9A" w14:textId="77777777" w:rsidR="007139C4" w:rsidRPr="00F8559D" w:rsidRDefault="007139C4">
            <w:pPr>
              <w:pStyle w:val="Normal1"/>
              <w:widowControl w:val="0"/>
              <w:spacing w:line="240" w:lineRule="auto"/>
              <w:rPr>
                <w:rFonts w:ascii="Century Gothic" w:hAnsi="Century Gothic"/>
              </w:rPr>
            </w:pPr>
          </w:p>
          <w:p w14:paraId="0EA55D29" w14:textId="42830CE2" w:rsidR="007139C4" w:rsidRPr="001C4E47" w:rsidRDefault="00231CA7">
            <w:pPr>
              <w:pStyle w:val="Normal1"/>
              <w:widowControl w:val="0"/>
              <w:spacing w:line="240" w:lineRule="auto"/>
              <w:rPr>
                <w:rFonts w:ascii="Century Gothic" w:hAnsi="Century Gothic"/>
              </w:rPr>
            </w:pPr>
            <w:r>
              <w:rPr>
                <w:rFonts w:ascii="Century Gothic" w:hAnsi="Century Gothic"/>
              </w:rPr>
              <w:t xml:space="preserve">The Local School Leadership Council will be the main decision making unit at Escalante. School Site Council will make the fiscal decisions based on input from the </w:t>
            </w:r>
            <w:r w:rsidR="000D649D">
              <w:rPr>
                <w:rFonts w:ascii="Century Gothic" w:hAnsi="Century Gothic"/>
              </w:rPr>
              <w:t>LSLC,</w:t>
            </w:r>
            <w:r>
              <w:rPr>
                <w:rFonts w:ascii="Century Gothic" w:hAnsi="Century Gothic"/>
              </w:rPr>
              <w:t xml:space="preserve"> as LSLC is the council that governs our autonomous plan. </w:t>
            </w:r>
          </w:p>
          <w:p w14:paraId="6DF4E34E" w14:textId="77777777" w:rsidR="007139C4" w:rsidRPr="001C4E47" w:rsidRDefault="007139C4">
            <w:pPr>
              <w:pStyle w:val="Normal1"/>
              <w:widowControl w:val="0"/>
              <w:spacing w:line="240" w:lineRule="auto"/>
              <w:rPr>
                <w:rFonts w:ascii="Century Gothic" w:hAnsi="Century Gothic"/>
              </w:rPr>
            </w:pPr>
          </w:p>
          <w:p w14:paraId="66C10A3D" w14:textId="77777777" w:rsidR="007139C4" w:rsidRPr="001C4E47" w:rsidRDefault="007139C4">
            <w:pPr>
              <w:pStyle w:val="Normal1"/>
              <w:widowControl w:val="0"/>
              <w:spacing w:line="240" w:lineRule="auto"/>
              <w:rPr>
                <w:rFonts w:ascii="Century Gothic" w:hAnsi="Century Gothic"/>
              </w:rPr>
            </w:pPr>
          </w:p>
        </w:tc>
      </w:tr>
    </w:tbl>
    <w:p w14:paraId="66737F16" w14:textId="12471522" w:rsidR="00802707" w:rsidRDefault="00802707">
      <w:pPr>
        <w:pStyle w:val="Normal1"/>
      </w:pPr>
    </w:p>
    <w:sectPr w:rsidR="00802707">
      <w:footerReference w:type="default" r:id="rId14"/>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AC730" w14:textId="77777777" w:rsidR="00FE14A4" w:rsidRDefault="00FE14A4">
      <w:pPr>
        <w:spacing w:line="240" w:lineRule="auto"/>
      </w:pPr>
      <w:r>
        <w:separator/>
      </w:r>
    </w:p>
  </w:endnote>
  <w:endnote w:type="continuationSeparator" w:id="0">
    <w:p w14:paraId="2F0C628A" w14:textId="77777777" w:rsidR="00FE14A4" w:rsidRDefault="00FE1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BoldItalicMT">
    <w:altName w:val="Arial"/>
    <w:charset w:val="00"/>
    <w:family w:val="swiss"/>
    <w:pitch w:val="variable"/>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353F" w14:textId="77777777" w:rsidR="00FE14A4" w:rsidRDefault="00FE14A4">
    <w:pPr>
      <w:pStyle w:val="Normal1"/>
    </w:pPr>
    <w:r>
      <w:fldChar w:fldCharType="begin"/>
    </w:r>
    <w:r>
      <w:instrText>PAGE</w:instrText>
    </w:r>
    <w:r>
      <w:fldChar w:fldCharType="separate"/>
    </w:r>
    <w:r w:rsidR="00ED44C5">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8F40B" w14:textId="77777777" w:rsidR="00FE14A4" w:rsidRDefault="00FE14A4">
      <w:pPr>
        <w:spacing w:line="240" w:lineRule="auto"/>
      </w:pPr>
      <w:r>
        <w:separator/>
      </w:r>
    </w:p>
  </w:footnote>
  <w:footnote w:type="continuationSeparator" w:id="0">
    <w:p w14:paraId="09FCD249" w14:textId="77777777" w:rsidR="00FE14A4" w:rsidRDefault="00FE14A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E1E"/>
    <w:multiLevelType w:val="hybridMultilevel"/>
    <w:tmpl w:val="768EA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3C002E"/>
    <w:multiLevelType w:val="hybridMultilevel"/>
    <w:tmpl w:val="043CE2EC"/>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2">
    <w:nsid w:val="0F6A7649"/>
    <w:multiLevelType w:val="hybridMultilevel"/>
    <w:tmpl w:val="492E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62878"/>
    <w:multiLevelType w:val="hybridMultilevel"/>
    <w:tmpl w:val="5E02F97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177E02E0"/>
    <w:multiLevelType w:val="hybridMultilevel"/>
    <w:tmpl w:val="EC262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997A86"/>
    <w:multiLevelType w:val="hybridMultilevel"/>
    <w:tmpl w:val="7986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C2BE7"/>
    <w:multiLevelType w:val="hybridMultilevel"/>
    <w:tmpl w:val="F7702F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CD07534"/>
    <w:multiLevelType w:val="hybridMultilevel"/>
    <w:tmpl w:val="5770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E5D5A"/>
    <w:multiLevelType w:val="hybridMultilevel"/>
    <w:tmpl w:val="03148292"/>
    <w:lvl w:ilvl="0" w:tplc="F428635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30015B92"/>
    <w:multiLevelType w:val="hybridMultilevel"/>
    <w:tmpl w:val="7E121E96"/>
    <w:lvl w:ilvl="0" w:tplc="E7D0DC6A">
      <w:start w:val="1"/>
      <w:numFmt w:val="decimal"/>
      <w:lvlText w:val="%1."/>
      <w:lvlJc w:val="left"/>
      <w:pPr>
        <w:ind w:left="299" w:hanging="240"/>
        <w:jc w:val="right"/>
      </w:pPr>
      <w:rPr>
        <w:rFonts w:ascii="Times New Roman" w:eastAsia="Times New Roman" w:hAnsi="Times New Roman" w:cs="Times New Roman" w:hint="default"/>
        <w:b/>
        <w:bCs/>
        <w:w w:val="99"/>
        <w:sz w:val="24"/>
        <w:szCs w:val="24"/>
      </w:rPr>
    </w:lvl>
    <w:lvl w:ilvl="1" w:tplc="4C18831A">
      <w:numFmt w:val="bullet"/>
      <w:lvlText w:val=""/>
      <w:lvlJc w:val="left"/>
      <w:pPr>
        <w:ind w:left="2460" w:hanging="360"/>
      </w:pPr>
      <w:rPr>
        <w:rFonts w:ascii="Wingdings" w:eastAsia="Wingdings" w:hAnsi="Wingdings" w:cs="Wingdings" w:hint="default"/>
        <w:w w:val="100"/>
        <w:sz w:val="24"/>
        <w:szCs w:val="24"/>
      </w:rPr>
    </w:lvl>
    <w:lvl w:ilvl="2" w:tplc="E8FEDAAC">
      <w:numFmt w:val="bullet"/>
      <w:lvlText w:val="•"/>
      <w:lvlJc w:val="left"/>
      <w:pPr>
        <w:ind w:left="3453" w:hanging="360"/>
      </w:pPr>
      <w:rPr>
        <w:rFonts w:hint="default"/>
      </w:rPr>
    </w:lvl>
    <w:lvl w:ilvl="3" w:tplc="7FE88DA6">
      <w:numFmt w:val="bullet"/>
      <w:lvlText w:val="•"/>
      <w:lvlJc w:val="left"/>
      <w:pPr>
        <w:ind w:left="4446" w:hanging="360"/>
      </w:pPr>
      <w:rPr>
        <w:rFonts w:hint="default"/>
      </w:rPr>
    </w:lvl>
    <w:lvl w:ilvl="4" w:tplc="BED2186A">
      <w:numFmt w:val="bullet"/>
      <w:lvlText w:val="•"/>
      <w:lvlJc w:val="left"/>
      <w:pPr>
        <w:ind w:left="5440" w:hanging="360"/>
      </w:pPr>
      <w:rPr>
        <w:rFonts w:hint="default"/>
      </w:rPr>
    </w:lvl>
    <w:lvl w:ilvl="5" w:tplc="E90AD8F0">
      <w:numFmt w:val="bullet"/>
      <w:lvlText w:val="•"/>
      <w:lvlJc w:val="left"/>
      <w:pPr>
        <w:ind w:left="6433" w:hanging="360"/>
      </w:pPr>
      <w:rPr>
        <w:rFonts w:hint="default"/>
      </w:rPr>
    </w:lvl>
    <w:lvl w:ilvl="6" w:tplc="2896467E">
      <w:numFmt w:val="bullet"/>
      <w:lvlText w:val="•"/>
      <w:lvlJc w:val="left"/>
      <w:pPr>
        <w:ind w:left="7426" w:hanging="360"/>
      </w:pPr>
      <w:rPr>
        <w:rFonts w:hint="default"/>
      </w:rPr>
    </w:lvl>
    <w:lvl w:ilvl="7" w:tplc="D086586E">
      <w:numFmt w:val="bullet"/>
      <w:lvlText w:val="•"/>
      <w:lvlJc w:val="left"/>
      <w:pPr>
        <w:ind w:left="8420" w:hanging="360"/>
      </w:pPr>
      <w:rPr>
        <w:rFonts w:hint="default"/>
      </w:rPr>
    </w:lvl>
    <w:lvl w:ilvl="8" w:tplc="E5988202">
      <w:numFmt w:val="bullet"/>
      <w:lvlText w:val="•"/>
      <w:lvlJc w:val="left"/>
      <w:pPr>
        <w:ind w:left="9413" w:hanging="360"/>
      </w:pPr>
      <w:rPr>
        <w:rFonts w:hint="default"/>
      </w:rPr>
    </w:lvl>
  </w:abstractNum>
  <w:abstractNum w:abstractNumId="10">
    <w:nsid w:val="320B7C67"/>
    <w:multiLevelType w:val="hybridMultilevel"/>
    <w:tmpl w:val="B9A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27E12"/>
    <w:multiLevelType w:val="hybridMultilevel"/>
    <w:tmpl w:val="70F4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C0831"/>
    <w:multiLevelType w:val="hybridMultilevel"/>
    <w:tmpl w:val="FEC44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D873D8"/>
    <w:multiLevelType w:val="hybridMultilevel"/>
    <w:tmpl w:val="083C32D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4">
    <w:nsid w:val="4E393607"/>
    <w:multiLevelType w:val="hybridMultilevel"/>
    <w:tmpl w:val="F50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215CB0"/>
    <w:multiLevelType w:val="hybridMultilevel"/>
    <w:tmpl w:val="29920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
  </w:num>
  <w:num w:numId="4">
    <w:abstractNumId w:val="3"/>
  </w:num>
  <w:num w:numId="5">
    <w:abstractNumId w:val="13"/>
  </w:num>
  <w:num w:numId="6">
    <w:abstractNumId w:val="6"/>
  </w:num>
  <w:num w:numId="7">
    <w:abstractNumId w:val="7"/>
  </w:num>
  <w:num w:numId="8">
    <w:abstractNumId w:val="10"/>
  </w:num>
  <w:num w:numId="9">
    <w:abstractNumId w:val="4"/>
  </w:num>
  <w:num w:numId="10">
    <w:abstractNumId w:val="11"/>
  </w:num>
  <w:num w:numId="11">
    <w:abstractNumId w:val="12"/>
  </w:num>
  <w:num w:numId="12">
    <w:abstractNumId w:val="2"/>
  </w:num>
  <w:num w:numId="13">
    <w:abstractNumId w:val="5"/>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139C4"/>
    <w:rsid w:val="00012CF0"/>
    <w:rsid w:val="00065C47"/>
    <w:rsid w:val="00090393"/>
    <w:rsid w:val="000D649D"/>
    <w:rsid w:val="00132559"/>
    <w:rsid w:val="001352DB"/>
    <w:rsid w:val="001524E5"/>
    <w:rsid w:val="001C4E47"/>
    <w:rsid w:val="001C5F32"/>
    <w:rsid w:val="00207B95"/>
    <w:rsid w:val="00216D44"/>
    <w:rsid w:val="00231CA7"/>
    <w:rsid w:val="002B2D5F"/>
    <w:rsid w:val="00335A82"/>
    <w:rsid w:val="003633D3"/>
    <w:rsid w:val="003A1ADE"/>
    <w:rsid w:val="003A740F"/>
    <w:rsid w:val="003B5DA6"/>
    <w:rsid w:val="00414C8B"/>
    <w:rsid w:val="004A1997"/>
    <w:rsid w:val="00512511"/>
    <w:rsid w:val="00576C62"/>
    <w:rsid w:val="00581987"/>
    <w:rsid w:val="005D223B"/>
    <w:rsid w:val="005E0D14"/>
    <w:rsid w:val="006569F9"/>
    <w:rsid w:val="006D0AFB"/>
    <w:rsid w:val="006F78EE"/>
    <w:rsid w:val="007070B8"/>
    <w:rsid w:val="007139C4"/>
    <w:rsid w:val="007177A1"/>
    <w:rsid w:val="00721E42"/>
    <w:rsid w:val="00730451"/>
    <w:rsid w:val="00771F80"/>
    <w:rsid w:val="00787F4F"/>
    <w:rsid w:val="007919B8"/>
    <w:rsid w:val="00802707"/>
    <w:rsid w:val="008973FB"/>
    <w:rsid w:val="008A5579"/>
    <w:rsid w:val="00986F5E"/>
    <w:rsid w:val="009A5305"/>
    <w:rsid w:val="009B3D7C"/>
    <w:rsid w:val="009C4F66"/>
    <w:rsid w:val="009F1969"/>
    <w:rsid w:val="00A240C4"/>
    <w:rsid w:val="00AB396C"/>
    <w:rsid w:val="00BA7BB5"/>
    <w:rsid w:val="00BC3D01"/>
    <w:rsid w:val="00BD3269"/>
    <w:rsid w:val="00C548C5"/>
    <w:rsid w:val="00C72E9E"/>
    <w:rsid w:val="00C8510F"/>
    <w:rsid w:val="00CA5B7E"/>
    <w:rsid w:val="00CB4FEE"/>
    <w:rsid w:val="00CE05E5"/>
    <w:rsid w:val="00CF5BF4"/>
    <w:rsid w:val="00D0378C"/>
    <w:rsid w:val="00D52411"/>
    <w:rsid w:val="00DA0AF1"/>
    <w:rsid w:val="00E00959"/>
    <w:rsid w:val="00ED01B9"/>
    <w:rsid w:val="00ED44C5"/>
    <w:rsid w:val="00F13601"/>
    <w:rsid w:val="00F45695"/>
    <w:rsid w:val="00F722B3"/>
    <w:rsid w:val="00F77B26"/>
    <w:rsid w:val="00F82F1E"/>
    <w:rsid w:val="00F8559D"/>
    <w:rsid w:val="00F86892"/>
    <w:rsid w:val="00FA1A2E"/>
    <w:rsid w:val="00FA56AE"/>
    <w:rsid w:val="00FE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0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B8"/>
    <w:rPr>
      <w:rFonts w:ascii="Tahoma" w:hAnsi="Tahoma" w:cs="Tahoma"/>
      <w:sz w:val="16"/>
      <w:szCs w:val="16"/>
    </w:rPr>
  </w:style>
  <w:style w:type="paragraph" w:styleId="NormalWeb">
    <w:name w:val="Normal (Web)"/>
    <w:basedOn w:val="Normal"/>
    <w:uiPriority w:val="99"/>
    <w:unhideWhenUsed/>
    <w:rsid w:val="001C4E47"/>
    <w:pPr>
      <w:spacing w:before="100" w:beforeAutospacing="1" w:after="100" w:afterAutospacing="1" w:line="240" w:lineRule="auto"/>
    </w:pPr>
    <w:rPr>
      <w:rFonts w:ascii="Times" w:hAnsi="Times" w:cs="Times New Roman"/>
      <w:color w:val="auto"/>
      <w:sz w:val="20"/>
      <w:szCs w:val="20"/>
    </w:rPr>
  </w:style>
  <w:style w:type="paragraph" w:styleId="BodyText">
    <w:name w:val="Body Text"/>
    <w:basedOn w:val="Normal"/>
    <w:link w:val="BodyTextChar"/>
    <w:uiPriority w:val="1"/>
    <w:qFormat/>
    <w:rsid w:val="00CF5BF4"/>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CF5BF4"/>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7919B8"/>
    <w:pPr>
      <w:ind w:left="720"/>
      <w:contextualSpacing/>
    </w:pPr>
  </w:style>
  <w:style w:type="paragraph" w:customStyle="1" w:styleId="TableParagraph">
    <w:name w:val="Table Paragraph"/>
    <w:basedOn w:val="Normal"/>
    <w:uiPriority w:val="1"/>
    <w:qFormat/>
    <w:rsid w:val="00F8559D"/>
    <w:pPr>
      <w:widowControl w:val="0"/>
      <w:autoSpaceDE w:val="0"/>
      <w:autoSpaceDN w:val="0"/>
      <w:spacing w:line="240" w:lineRule="auto"/>
    </w:pPr>
    <w:rPr>
      <w:color w:val="auto"/>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70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B8"/>
    <w:rPr>
      <w:rFonts w:ascii="Tahoma" w:hAnsi="Tahoma" w:cs="Tahoma"/>
      <w:sz w:val="16"/>
      <w:szCs w:val="16"/>
    </w:rPr>
  </w:style>
  <w:style w:type="paragraph" w:styleId="NormalWeb">
    <w:name w:val="Normal (Web)"/>
    <w:basedOn w:val="Normal"/>
    <w:uiPriority w:val="99"/>
    <w:unhideWhenUsed/>
    <w:rsid w:val="001C4E47"/>
    <w:pPr>
      <w:spacing w:before="100" w:beforeAutospacing="1" w:after="100" w:afterAutospacing="1" w:line="240" w:lineRule="auto"/>
    </w:pPr>
    <w:rPr>
      <w:rFonts w:ascii="Times" w:hAnsi="Times" w:cs="Times New Roman"/>
      <w:color w:val="auto"/>
      <w:sz w:val="20"/>
      <w:szCs w:val="20"/>
    </w:rPr>
  </w:style>
  <w:style w:type="paragraph" w:styleId="BodyText">
    <w:name w:val="Body Text"/>
    <w:basedOn w:val="Normal"/>
    <w:link w:val="BodyTextChar"/>
    <w:uiPriority w:val="1"/>
    <w:qFormat/>
    <w:rsid w:val="00CF5BF4"/>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CF5BF4"/>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7919B8"/>
    <w:pPr>
      <w:ind w:left="720"/>
      <w:contextualSpacing/>
    </w:pPr>
  </w:style>
  <w:style w:type="paragraph" w:customStyle="1" w:styleId="TableParagraph">
    <w:name w:val="Table Paragraph"/>
    <w:basedOn w:val="Normal"/>
    <w:uiPriority w:val="1"/>
    <w:qFormat/>
    <w:rsid w:val="00F8559D"/>
    <w:pPr>
      <w:widowControl w:val="0"/>
      <w:autoSpaceDE w:val="0"/>
      <w:autoSpaceDN w:val="0"/>
      <w:spacing w:line="240" w:lineRule="auto"/>
    </w:pPr>
    <w:rPr>
      <w:color w:val="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8406">
      <w:bodyDiv w:val="1"/>
      <w:marLeft w:val="0"/>
      <w:marRight w:val="0"/>
      <w:marTop w:val="0"/>
      <w:marBottom w:val="0"/>
      <w:divBdr>
        <w:top w:val="none" w:sz="0" w:space="0" w:color="auto"/>
        <w:left w:val="none" w:sz="0" w:space="0" w:color="auto"/>
        <w:bottom w:val="none" w:sz="0" w:space="0" w:color="auto"/>
        <w:right w:val="none" w:sz="0" w:space="0" w:color="auto"/>
      </w:divBdr>
    </w:div>
    <w:div w:id="777873537">
      <w:bodyDiv w:val="1"/>
      <w:marLeft w:val="0"/>
      <w:marRight w:val="0"/>
      <w:marTop w:val="0"/>
      <w:marBottom w:val="0"/>
      <w:divBdr>
        <w:top w:val="none" w:sz="0" w:space="0" w:color="auto"/>
        <w:left w:val="none" w:sz="0" w:space="0" w:color="auto"/>
        <w:bottom w:val="none" w:sz="0" w:space="0" w:color="auto"/>
        <w:right w:val="none" w:sz="0" w:space="0" w:color="auto"/>
      </w:divBdr>
    </w:div>
    <w:div w:id="21101571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38F7FF-417F-014A-A9AC-643476D52DC8}" type="doc">
      <dgm:prSet loTypeId="urn:microsoft.com/office/officeart/2005/8/layout/cycle5" loCatId="" qsTypeId="urn:microsoft.com/office/officeart/2005/8/quickstyle/simple1" qsCatId="simple" csTypeId="urn:microsoft.com/office/officeart/2005/8/colors/accent0_1" csCatId="mainScheme" phldr="1"/>
      <dgm:spPr/>
      <dgm:t>
        <a:bodyPr/>
        <a:lstStyle/>
        <a:p>
          <a:endParaRPr lang="en-US"/>
        </a:p>
      </dgm:t>
    </dgm:pt>
    <dgm:pt modelId="{A282A8C5-92F4-084E-A2DE-2E0F25628093}">
      <dgm:prSet phldrT="[Text]"/>
      <dgm:spPr/>
      <dgm:t>
        <a:bodyPr/>
        <a:lstStyle/>
        <a:p>
          <a:r>
            <a:rPr lang="en-US" b="1">
              <a:latin typeface="Century Gothic"/>
              <a:cs typeface="Century Gothic"/>
            </a:rPr>
            <a:t>Data Analysis </a:t>
          </a:r>
          <a:r>
            <a:rPr lang="en-US">
              <a:latin typeface="Century Gothic"/>
              <a:cs typeface="Century Gothic"/>
            </a:rPr>
            <a:t>Gathering Evidence of Current Levels of Student Learning</a:t>
          </a:r>
        </a:p>
      </dgm:t>
    </dgm:pt>
    <dgm:pt modelId="{AB05F4C9-73CB-984B-B8B8-EB3581A78E3E}" type="parTrans" cxnId="{B22C3330-F23B-7C49-B71C-7787FDD18107}">
      <dgm:prSet/>
      <dgm:spPr/>
      <dgm:t>
        <a:bodyPr/>
        <a:lstStyle/>
        <a:p>
          <a:endParaRPr lang="en-US"/>
        </a:p>
      </dgm:t>
    </dgm:pt>
    <dgm:pt modelId="{E707577A-4BA8-6644-BAFF-97CF10F46EB3}" type="sibTrans" cxnId="{B22C3330-F23B-7C49-B71C-7787FDD18107}">
      <dgm:prSet/>
      <dgm:spPr/>
      <dgm:t>
        <a:bodyPr/>
        <a:lstStyle/>
        <a:p>
          <a:endParaRPr lang="en-US"/>
        </a:p>
      </dgm:t>
    </dgm:pt>
    <dgm:pt modelId="{9C6B14F8-C4CA-9C43-B0B8-DEF3C4F2F56E}">
      <dgm:prSet phldrT="[Text]"/>
      <dgm:spPr/>
      <dgm:t>
        <a:bodyPr/>
        <a:lstStyle/>
        <a:p>
          <a:r>
            <a:rPr lang="en-US" b="1">
              <a:latin typeface="Century Gothic"/>
              <a:cs typeface="Century Gothic"/>
            </a:rPr>
            <a:t>SMART Goal(s) </a:t>
          </a:r>
          <a:r>
            <a:rPr lang="en-US">
              <a:latin typeface="Century Gothic"/>
              <a:cs typeface="Century Gothic"/>
            </a:rPr>
            <a:t>Developing Strategies and Ideas to Address Needs</a:t>
          </a:r>
        </a:p>
      </dgm:t>
    </dgm:pt>
    <dgm:pt modelId="{07228226-355E-584D-9636-892BAF23820A}" type="parTrans" cxnId="{AC058A07-7252-CB48-ADFF-F78C00C7BEDC}">
      <dgm:prSet/>
      <dgm:spPr/>
      <dgm:t>
        <a:bodyPr/>
        <a:lstStyle/>
        <a:p>
          <a:endParaRPr lang="en-US"/>
        </a:p>
      </dgm:t>
    </dgm:pt>
    <dgm:pt modelId="{51FD922A-B40B-8F4A-98C8-5EF9A80526B4}" type="sibTrans" cxnId="{AC058A07-7252-CB48-ADFF-F78C00C7BEDC}">
      <dgm:prSet/>
      <dgm:spPr/>
      <dgm:t>
        <a:bodyPr/>
        <a:lstStyle/>
        <a:p>
          <a:endParaRPr lang="en-US"/>
        </a:p>
      </dgm:t>
    </dgm:pt>
    <dgm:pt modelId="{39A4E3EE-F2B6-604C-823D-1076B0D41F34}">
      <dgm:prSet phldrT="[Text]"/>
      <dgm:spPr/>
      <dgm:t>
        <a:bodyPr/>
        <a:lstStyle/>
        <a:p>
          <a:r>
            <a:rPr lang="en-US" b="1">
              <a:latin typeface="Century Gothic"/>
              <a:cs typeface="Century Gothic"/>
            </a:rPr>
            <a:t>Implementing Effective Strategies and Ideas Share Student Work/Data</a:t>
          </a:r>
          <a:endParaRPr lang="en-US">
            <a:latin typeface="Century Gothic"/>
            <a:cs typeface="Century Gothic"/>
          </a:endParaRPr>
        </a:p>
      </dgm:t>
    </dgm:pt>
    <dgm:pt modelId="{AC87E777-96A3-B84A-B09D-634E691AEB07}" type="parTrans" cxnId="{ED10AD8B-8EC2-6A40-86A9-A1A06598EC0A}">
      <dgm:prSet/>
      <dgm:spPr/>
      <dgm:t>
        <a:bodyPr/>
        <a:lstStyle/>
        <a:p>
          <a:endParaRPr lang="en-US"/>
        </a:p>
      </dgm:t>
    </dgm:pt>
    <dgm:pt modelId="{A894B86F-C0E2-E446-9EF3-B839C4A9DCFA}" type="sibTrans" cxnId="{ED10AD8B-8EC2-6A40-86A9-A1A06598EC0A}">
      <dgm:prSet/>
      <dgm:spPr/>
      <dgm:t>
        <a:bodyPr/>
        <a:lstStyle/>
        <a:p>
          <a:endParaRPr lang="en-US"/>
        </a:p>
      </dgm:t>
    </dgm:pt>
    <dgm:pt modelId="{C7BD7D22-96CE-834B-8D05-871E8DE51023}">
      <dgm:prSet phldrT="[Text]"/>
      <dgm:spPr/>
      <dgm:t>
        <a:bodyPr/>
        <a:lstStyle/>
        <a:p>
          <a:r>
            <a:rPr lang="en-US" b="1">
              <a:latin typeface="Century Gothic"/>
              <a:cs typeface="Century Gothic"/>
            </a:rPr>
            <a:t>Identify Results Analyze Evaluate</a:t>
          </a:r>
          <a:endParaRPr lang="en-US">
            <a:latin typeface="Century Gothic"/>
            <a:cs typeface="Century Gothic"/>
          </a:endParaRPr>
        </a:p>
      </dgm:t>
    </dgm:pt>
    <dgm:pt modelId="{477A7BE3-61B9-6C42-B2A8-704EA4B468D8}" type="parTrans" cxnId="{FCE1D2EB-98C7-714C-8A48-1BD9BAF36735}">
      <dgm:prSet/>
      <dgm:spPr/>
      <dgm:t>
        <a:bodyPr/>
        <a:lstStyle/>
        <a:p>
          <a:endParaRPr lang="en-US"/>
        </a:p>
      </dgm:t>
    </dgm:pt>
    <dgm:pt modelId="{4BEEE3DA-C460-3640-AEBF-4F167D008CA5}" type="sibTrans" cxnId="{FCE1D2EB-98C7-714C-8A48-1BD9BAF36735}">
      <dgm:prSet/>
      <dgm:spPr/>
      <dgm:t>
        <a:bodyPr/>
        <a:lstStyle/>
        <a:p>
          <a:endParaRPr lang="en-US"/>
        </a:p>
      </dgm:t>
    </dgm:pt>
    <dgm:pt modelId="{DAF7CBA3-0D93-8940-8BD6-E12766DD229C}">
      <dgm:prSet phldrT="[Text]"/>
      <dgm:spPr/>
      <dgm:t>
        <a:bodyPr/>
        <a:lstStyle/>
        <a:p>
          <a:r>
            <a:rPr lang="en-US" b="1">
              <a:latin typeface="Century Gothic"/>
              <a:cs typeface="Century Gothic"/>
            </a:rPr>
            <a:t>Application of New Knowledge</a:t>
          </a:r>
          <a:endParaRPr lang="en-US">
            <a:latin typeface="Century Gothic"/>
            <a:cs typeface="Century Gothic"/>
          </a:endParaRPr>
        </a:p>
      </dgm:t>
    </dgm:pt>
    <dgm:pt modelId="{A949D53E-4350-E542-8999-FDC0C06BC666}" type="parTrans" cxnId="{CFAD9599-F86D-7049-A043-6EB5C8093883}">
      <dgm:prSet/>
      <dgm:spPr/>
      <dgm:t>
        <a:bodyPr/>
        <a:lstStyle/>
        <a:p>
          <a:endParaRPr lang="en-US"/>
        </a:p>
      </dgm:t>
    </dgm:pt>
    <dgm:pt modelId="{51807172-3010-6540-88AA-D9C8C74A0039}" type="sibTrans" cxnId="{CFAD9599-F86D-7049-A043-6EB5C8093883}">
      <dgm:prSet/>
      <dgm:spPr/>
      <dgm:t>
        <a:bodyPr/>
        <a:lstStyle/>
        <a:p>
          <a:endParaRPr lang="en-US"/>
        </a:p>
      </dgm:t>
    </dgm:pt>
    <dgm:pt modelId="{9EFA0577-E182-6C4B-BE84-3762C18B2832}" type="pres">
      <dgm:prSet presAssocID="{C338F7FF-417F-014A-A9AC-643476D52DC8}" presName="cycle" presStyleCnt="0">
        <dgm:presLayoutVars>
          <dgm:dir/>
          <dgm:resizeHandles val="exact"/>
        </dgm:presLayoutVars>
      </dgm:prSet>
      <dgm:spPr/>
      <dgm:t>
        <a:bodyPr/>
        <a:lstStyle/>
        <a:p>
          <a:endParaRPr lang="en-US"/>
        </a:p>
      </dgm:t>
    </dgm:pt>
    <dgm:pt modelId="{6FB21A8E-2DED-F04C-9242-F4FF12F30AE7}" type="pres">
      <dgm:prSet presAssocID="{A282A8C5-92F4-084E-A2DE-2E0F25628093}" presName="node" presStyleLbl="node1" presStyleIdx="0" presStyleCnt="5">
        <dgm:presLayoutVars>
          <dgm:bulletEnabled val="1"/>
        </dgm:presLayoutVars>
      </dgm:prSet>
      <dgm:spPr/>
      <dgm:t>
        <a:bodyPr/>
        <a:lstStyle/>
        <a:p>
          <a:endParaRPr lang="en-US"/>
        </a:p>
      </dgm:t>
    </dgm:pt>
    <dgm:pt modelId="{EFA70307-62AF-864A-A1E8-63128AAD4181}" type="pres">
      <dgm:prSet presAssocID="{A282A8C5-92F4-084E-A2DE-2E0F25628093}" presName="spNode" presStyleCnt="0"/>
      <dgm:spPr/>
    </dgm:pt>
    <dgm:pt modelId="{ECD2021C-ACA0-664A-A229-4ED1A191AE59}" type="pres">
      <dgm:prSet presAssocID="{E707577A-4BA8-6644-BAFF-97CF10F46EB3}" presName="sibTrans" presStyleLbl="sibTrans1D1" presStyleIdx="0" presStyleCnt="5"/>
      <dgm:spPr/>
      <dgm:t>
        <a:bodyPr/>
        <a:lstStyle/>
        <a:p>
          <a:endParaRPr lang="en-US"/>
        </a:p>
      </dgm:t>
    </dgm:pt>
    <dgm:pt modelId="{A856238B-E6FA-E044-996E-46C45F9B068A}" type="pres">
      <dgm:prSet presAssocID="{9C6B14F8-C4CA-9C43-B0B8-DEF3C4F2F56E}" presName="node" presStyleLbl="node1" presStyleIdx="1" presStyleCnt="5">
        <dgm:presLayoutVars>
          <dgm:bulletEnabled val="1"/>
        </dgm:presLayoutVars>
      </dgm:prSet>
      <dgm:spPr/>
      <dgm:t>
        <a:bodyPr/>
        <a:lstStyle/>
        <a:p>
          <a:endParaRPr lang="en-US"/>
        </a:p>
      </dgm:t>
    </dgm:pt>
    <dgm:pt modelId="{ADFA961C-62DB-5042-B467-409D69605A66}" type="pres">
      <dgm:prSet presAssocID="{9C6B14F8-C4CA-9C43-B0B8-DEF3C4F2F56E}" presName="spNode" presStyleCnt="0"/>
      <dgm:spPr/>
    </dgm:pt>
    <dgm:pt modelId="{A566DA6B-07D6-134E-AEA2-5C79139DFBE2}" type="pres">
      <dgm:prSet presAssocID="{51FD922A-B40B-8F4A-98C8-5EF9A80526B4}" presName="sibTrans" presStyleLbl="sibTrans1D1" presStyleIdx="1" presStyleCnt="5"/>
      <dgm:spPr/>
      <dgm:t>
        <a:bodyPr/>
        <a:lstStyle/>
        <a:p>
          <a:endParaRPr lang="en-US"/>
        </a:p>
      </dgm:t>
    </dgm:pt>
    <dgm:pt modelId="{8C039010-BCFF-DB4E-B80A-9F8F775DF05A}" type="pres">
      <dgm:prSet presAssocID="{39A4E3EE-F2B6-604C-823D-1076B0D41F34}" presName="node" presStyleLbl="node1" presStyleIdx="2" presStyleCnt="5">
        <dgm:presLayoutVars>
          <dgm:bulletEnabled val="1"/>
        </dgm:presLayoutVars>
      </dgm:prSet>
      <dgm:spPr/>
      <dgm:t>
        <a:bodyPr/>
        <a:lstStyle/>
        <a:p>
          <a:endParaRPr lang="en-US"/>
        </a:p>
      </dgm:t>
    </dgm:pt>
    <dgm:pt modelId="{88A6BEAE-480C-3840-B7F4-27496223AF4A}" type="pres">
      <dgm:prSet presAssocID="{39A4E3EE-F2B6-604C-823D-1076B0D41F34}" presName="spNode" presStyleCnt="0"/>
      <dgm:spPr/>
    </dgm:pt>
    <dgm:pt modelId="{45B08E4F-977B-274D-9094-32010E97E069}" type="pres">
      <dgm:prSet presAssocID="{A894B86F-C0E2-E446-9EF3-B839C4A9DCFA}" presName="sibTrans" presStyleLbl="sibTrans1D1" presStyleIdx="2" presStyleCnt="5"/>
      <dgm:spPr/>
      <dgm:t>
        <a:bodyPr/>
        <a:lstStyle/>
        <a:p>
          <a:endParaRPr lang="en-US"/>
        </a:p>
      </dgm:t>
    </dgm:pt>
    <dgm:pt modelId="{FE08D476-EB66-B843-B919-DB32E79CDBFD}" type="pres">
      <dgm:prSet presAssocID="{C7BD7D22-96CE-834B-8D05-871E8DE51023}" presName="node" presStyleLbl="node1" presStyleIdx="3" presStyleCnt="5">
        <dgm:presLayoutVars>
          <dgm:bulletEnabled val="1"/>
        </dgm:presLayoutVars>
      </dgm:prSet>
      <dgm:spPr/>
      <dgm:t>
        <a:bodyPr/>
        <a:lstStyle/>
        <a:p>
          <a:endParaRPr lang="en-US"/>
        </a:p>
      </dgm:t>
    </dgm:pt>
    <dgm:pt modelId="{A8CBFBB7-C4CE-9642-A432-7CA1231DA45C}" type="pres">
      <dgm:prSet presAssocID="{C7BD7D22-96CE-834B-8D05-871E8DE51023}" presName="spNode" presStyleCnt="0"/>
      <dgm:spPr/>
    </dgm:pt>
    <dgm:pt modelId="{5551DC79-26C9-FB47-8553-F2290EBC9A43}" type="pres">
      <dgm:prSet presAssocID="{4BEEE3DA-C460-3640-AEBF-4F167D008CA5}" presName="sibTrans" presStyleLbl="sibTrans1D1" presStyleIdx="3" presStyleCnt="5"/>
      <dgm:spPr/>
      <dgm:t>
        <a:bodyPr/>
        <a:lstStyle/>
        <a:p>
          <a:endParaRPr lang="en-US"/>
        </a:p>
      </dgm:t>
    </dgm:pt>
    <dgm:pt modelId="{AA352499-209C-464C-A997-24BA5AFC4ACD}" type="pres">
      <dgm:prSet presAssocID="{DAF7CBA3-0D93-8940-8BD6-E12766DD229C}" presName="node" presStyleLbl="node1" presStyleIdx="4" presStyleCnt="5">
        <dgm:presLayoutVars>
          <dgm:bulletEnabled val="1"/>
        </dgm:presLayoutVars>
      </dgm:prSet>
      <dgm:spPr/>
      <dgm:t>
        <a:bodyPr/>
        <a:lstStyle/>
        <a:p>
          <a:endParaRPr lang="en-US"/>
        </a:p>
      </dgm:t>
    </dgm:pt>
    <dgm:pt modelId="{923C6A4E-1F72-E448-9F1F-ED1B45D7645A}" type="pres">
      <dgm:prSet presAssocID="{DAF7CBA3-0D93-8940-8BD6-E12766DD229C}" presName="spNode" presStyleCnt="0"/>
      <dgm:spPr/>
    </dgm:pt>
    <dgm:pt modelId="{56386BFD-9389-E645-9880-6CE4E0A03AF8}" type="pres">
      <dgm:prSet presAssocID="{51807172-3010-6540-88AA-D9C8C74A0039}" presName="sibTrans" presStyleLbl="sibTrans1D1" presStyleIdx="4" presStyleCnt="5"/>
      <dgm:spPr/>
      <dgm:t>
        <a:bodyPr/>
        <a:lstStyle/>
        <a:p>
          <a:endParaRPr lang="en-US"/>
        </a:p>
      </dgm:t>
    </dgm:pt>
  </dgm:ptLst>
  <dgm:cxnLst>
    <dgm:cxn modelId="{728A1464-9AF0-7847-9EC3-CECC16E2E09F}" type="presOf" srcId="{C338F7FF-417F-014A-A9AC-643476D52DC8}" destId="{9EFA0577-E182-6C4B-BE84-3762C18B2832}" srcOrd="0" destOrd="0" presId="urn:microsoft.com/office/officeart/2005/8/layout/cycle5"/>
    <dgm:cxn modelId="{AA3EF2DD-29D0-2F4E-8B52-BC04E109D3ED}" type="presOf" srcId="{39A4E3EE-F2B6-604C-823D-1076B0D41F34}" destId="{8C039010-BCFF-DB4E-B80A-9F8F775DF05A}" srcOrd="0" destOrd="0" presId="urn:microsoft.com/office/officeart/2005/8/layout/cycle5"/>
    <dgm:cxn modelId="{D02FADED-2551-9E46-B0A2-5259E090A0DC}" type="presOf" srcId="{51FD922A-B40B-8F4A-98C8-5EF9A80526B4}" destId="{A566DA6B-07D6-134E-AEA2-5C79139DFBE2}" srcOrd="0" destOrd="0" presId="urn:microsoft.com/office/officeart/2005/8/layout/cycle5"/>
    <dgm:cxn modelId="{AC058A07-7252-CB48-ADFF-F78C00C7BEDC}" srcId="{C338F7FF-417F-014A-A9AC-643476D52DC8}" destId="{9C6B14F8-C4CA-9C43-B0B8-DEF3C4F2F56E}" srcOrd="1" destOrd="0" parTransId="{07228226-355E-584D-9636-892BAF23820A}" sibTransId="{51FD922A-B40B-8F4A-98C8-5EF9A80526B4}"/>
    <dgm:cxn modelId="{CFAD9599-F86D-7049-A043-6EB5C8093883}" srcId="{C338F7FF-417F-014A-A9AC-643476D52DC8}" destId="{DAF7CBA3-0D93-8940-8BD6-E12766DD229C}" srcOrd="4" destOrd="0" parTransId="{A949D53E-4350-E542-8999-FDC0C06BC666}" sibTransId="{51807172-3010-6540-88AA-D9C8C74A0039}"/>
    <dgm:cxn modelId="{54E9EB33-137D-DB42-9FD8-13DB7CB4AD11}" type="presOf" srcId="{A894B86F-C0E2-E446-9EF3-B839C4A9DCFA}" destId="{45B08E4F-977B-274D-9094-32010E97E069}" srcOrd="0" destOrd="0" presId="urn:microsoft.com/office/officeart/2005/8/layout/cycle5"/>
    <dgm:cxn modelId="{C7EFA7D6-9CD3-9245-B97D-7B8A892F1D60}" type="presOf" srcId="{C7BD7D22-96CE-834B-8D05-871E8DE51023}" destId="{FE08D476-EB66-B843-B919-DB32E79CDBFD}" srcOrd="0" destOrd="0" presId="urn:microsoft.com/office/officeart/2005/8/layout/cycle5"/>
    <dgm:cxn modelId="{5A25676D-9948-964D-805E-5F6DCFAAE93B}" type="presOf" srcId="{51807172-3010-6540-88AA-D9C8C74A0039}" destId="{56386BFD-9389-E645-9880-6CE4E0A03AF8}" srcOrd="0" destOrd="0" presId="urn:microsoft.com/office/officeart/2005/8/layout/cycle5"/>
    <dgm:cxn modelId="{3200EA1C-6B81-1642-942F-45C6B24DA195}" type="presOf" srcId="{E707577A-4BA8-6644-BAFF-97CF10F46EB3}" destId="{ECD2021C-ACA0-664A-A229-4ED1A191AE59}" srcOrd="0" destOrd="0" presId="urn:microsoft.com/office/officeart/2005/8/layout/cycle5"/>
    <dgm:cxn modelId="{A3EC0761-EA68-6F41-A6F6-0642D68B0A4A}" type="presOf" srcId="{4BEEE3DA-C460-3640-AEBF-4F167D008CA5}" destId="{5551DC79-26C9-FB47-8553-F2290EBC9A43}" srcOrd="0" destOrd="0" presId="urn:microsoft.com/office/officeart/2005/8/layout/cycle5"/>
    <dgm:cxn modelId="{ED10AD8B-8EC2-6A40-86A9-A1A06598EC0A}" srcId="{C338F7FF-417F-014A-A9AC-643476D52DC8}" destId="{39A4E3EE-F2B6-604C-823D-1076B0D41F34}" srcOrd="2" destOrd="0" parTransId="{AC87E777-96A3-B84A-B09D-634E691AEB07}" sibTransId="{A894B86F-C0E2-E446-9EF3-B839C4A9DCFA}"/>
    <dgm:cxn modelId="{367005EB-3E33-FD47-BD74-47A144ED2293}" type="presOf" srcId="{DAF7CBA3-0D93-8940-8BD6-E12766DD229C}" destId="{AA352499-209C-464C-A997-24BA5AFC4ACD}" srcOrd="0" destOrd="0" presId="urn:microsoft.com/office/officeart/2005/8/layout/cycle5"/>
    <dgm:cxn modelId="{B22C3330-F23B-7C49-B71C-7787FDD18107}" srcId="{C338F7FF-417F-014A-A9AC-643476D52DC8}" destId="{A282A8C5-92F4-084E-A2DE-2E0F25628093}" srcOrd="0" destOrd="0" parTransId="{AB05F4C9-73CB-984B-B8B8-EB3581A78E3E}" sibTransId="{E707577A-4BA8-6644-BAFF-97CF10F46EB3}"/>
    <dgm:cxn modelId="{FCE1D2EB-98C7-714C-8A48-1BD9BAF36735}" srcId="{C338F7FF-417F-014A-A9AC-643476D52DC8}" destId="{C7BD7D22-96CE-834B-8D05-871E8DE51023}" srcOrd="3" destOrd="0" parTransId="{477A7BE3-61B9-6C42-B2A8-704EA4B468D8}" sibTransId="{4BEEE3DA-C460-3640-AEBF-4F167D008CA5}"/>
    <dgm:cxn modelId="{6F319B5A-CF7F-744B-AD97-8385678E8577}" type="presOf" srcId="{9C6B14F8-C4CA-9C43-B0B8-DEF3C4F2F56E}" destId="{A856238B-E6FA-E044-996E-46C45F9B068A}" srcOrd="0" destOrd="0" presId="urn:microsoft.com/office/officeart/2005/8/layout/cycle5"/>
    <dgm:cxn modelId="{6C76B088-F40A-B745-A18B-6CD15FE9CB47}" type="presOf" srcId="{A282A8C5-92F4-084E-A2DE-2E0F25628093}" destId="{6FB21A8E-2DED-F04C-9242-F4FF12F30AE7}" srcOrd="0" destOrd="0" presId="urn:microsoft.com/office/officeart/2005/8/layout/cycle5"/>
    <dgm:cxn modelId="{3FAE1D78-50BB-DD4D-838B-314C150E473C}" type="presParOf" srcId="{9EFA0577-E182-6C4B-BE84-3762C18B2832}" destId="{6FB21A8E-2DED-F04C-9242-F4FF12F30AE7}" srcOrd="0" destOrd="0" presId="urn:microsoft.com/office/officeart/2005/8/layout/cycle5"/>
    <dgm:cxn modelId="{8FDEB320-7CA9-1946-996C-461D1514AED8}" type="presParOf" srcId="{9EFA0577-E182-6C4B-BE84-3762C18B2832}" destId="{EFA70307-62AF-864A-A1E8-63128AAD4181}" srcOrd="1" destOrd="0" presId="urn:microsoft.com/office/officeart/2005/8/layout/cycle5"/>
    <dgm:cxn modelId="{E1B27E2F-341D-A940-BFD2-A6F995E61158}" type="presParOf" srcId="{9EFA0577-E182-6C4B-BE84-3762C18B2832}" destId="{ECD2021C-ACA0-664A-A229-4ED1A191AE59}" srcOrd="2" destOrd="0" presId="urn:microsoft.com/office/officeart/2005/8/layout/cycle5"/>
    <dgm:cxn modelId="{E41E995C-6BB9-DC4A-A5BC-561F2D6F034A}" type="presParOf" srcId="{9EFA0577-E182-6C4B-BE84-3762C18B2832}" destId="{A856238B-E6FA-E044-996E-46C45F9B068A}" srcOrd="3" destOrd="0" presId="urn:microsoft.com/office/officeart/2005/8/layout/cycle5"/>
    <dgm:cxn modelId="{AF703960-D2F3-254F-8E55-526AB32CF5AA}" type="presParOf" srcId="{9EFA0577-E182-6C4B-BE84-3762C18B2832}" destId="{ADFA961C-62DB-5042-B467-409D69605A66}" srcOrd="4" destOrd="0" presId="urn:microsoft.com/office/officeart/2005/8/layout/cycle5"/>
    <dgm:cxn modelId="{A668B9DD-FE11-1246-ADEF-20C5B158C25F}" type="presParOf" srcId="{9EFA0577-E182-6C4B-BE84-3762C18B2832}" destId="{A566DA6B-07D6-134E-AEA2-5C79139DFBE2}" srcOrd="5" destOrd="0" presId="urn:microsoft.com/office/officeart/2005/8/layout/cycle5"/>
    <dgm:cxn modelId="{F9B58128-53E6-FB48-8E1C-4638FBA4BEB2}" type="presParOf" srcId="{9EFA0577-E182-6C4B-BE84-3762C18B2832}" destId="{8C039010-BCFF-DB4E-B80A-9F8F775DF05A}" srcOrd="6" destOrd="0" presId="urn:microsoft.com/office/officeart/2005/8/layout/cycle5"/>
    <dgm:cxn modelId="{B7447E4A-A444-1B47-BBF4-D6A2B5C3A8F4}" type="presParOf" srcId="{9EFA0577-E182-6C4B-BE84-3762C18B2832}" destId="{88A6BEAE-480C-3840-B7F4-27496223AF4A}" srcOrd="7" destOrd="0" presId="urn:microsoft.com/office/officeart/2005/8/layout/cycle5"/>
    <dgm:cxn modelId="{D8442C07-3B1B-CC4A-B588-EF4997704938}" type="presParOf" srcId="{9EFA0577-E182-6C4B-BE84-3762C18B2832}" destId="{45B08E4F-977B-274D-9094-32010E97E069}" srcOrd="8" destOrd="0" presId="urn:microsoft.com/office/officeart/2005/8/layout/cycle5"/>
    <dgm:cxn modelId="{0123B64D-48C5-414C-A8E9-7F1B24056D9D}" type="presParOf" srcId="{9EFA0577-E182-6C4B-BE84-3762C18B2832}" destId="{FE08D476-EB66-B843-B919-DB32E79CDBFD}" srcOrd="9" destOrd="0" presId="urn:microsoft.com/office/officeart/2005/8/layout/cycle5"/>
    <dgm:cxn modelId="{CF40F6D8-DC5B-214A-85D9-1FF86EEC1593}" type="presParOf" srcId="{9EFA0577-E182-6C4B-BE84-3762C18B2832}" destId="{A8CBFBB7-C4CE-9642-A432-7CA1231DA45C}" srcOrd="10" destOrd="0" presId="urn:microsoft.com/office/officeart/2005/8/layout/cycle5"/>
    <dgm:cxn modelId="{E97E8B66-C442-FC4F-806D-54C9C64BC4D1}" type="presParOf" srcId="{9EFA0577-E182-6C4B-BE84-3762C18B2832}" destId="{5551DC79-26C9-FB47-8553-F2290EBC9A43}" srcOrd="11" destOrd="0" presId="urn:microsoft.com/office/officeart/2005/8/layout/cycle5"/>
    <dgm:cxn modelId="{32AC96BA-E198-8949-8207-E616E5DE934D}" type="presParOf" srcId="{9EFA0577-E182-6C4B-BE84-3762C18B2832}" destId="{AA352499-209C-464C-A997-24BA5AFC4ACD}" srcOrd="12" destOrd="0" presId="urn:microsoft.com/office/officeart/2005/8/layout/cycle5"/>
    <dgm:cxn modelId="{23C95B23-4328-E94E-B214-E784DE0DB1BC}" type="presParOf" srcId="{9EFA0577-E182-6C4B-BE84-3762C18B2832}" destId="{923C6A4E-1F72-E448-9F1F-ED1B45D7645A}" srcOrd="13" destOrd="0" presId="urn:microsoft.com/office/officeart/2005/8/layout/cycle5"/>
    <dgm:cxn modelId="{1F8B2674-CEA5-8840-8412-7A967D1B1AAC}" type="presParOf" srcId="{9EFA0577-E182-6C4B-BE84-3762C18B2832}" destId="{56386BFD-9389-E645-9880-6CE4E0A03AF8}" srcOrd="14"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21A8E-2DED-F04C-9242-F4FF12F30AE7}">
      <dsp:nvSpPr>
        <dsp:cNvPr id="0" name=""/>
        <dsp:cNvSpPr/>
      </dsp:nvSpPr>
      <dsp:spPr>
        <a:xfrm>
          <a:off x="2349539" y="1243"/>
          <a:ext cx="1649016" cy="10718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entury Gothic"/>
              <a:cs typeface="Century Gothic"/>
            </a:rPr>
            <a:t>Data Analysis </a:t>
          </a:r>
          <a:r>
            <a:rPr lang="en-US" sz="1200" kern="1200">
              <a:latin typeface="Century Gothic"/>
              <a:cs typeface="Century Gothic"/>
            </a:rPr>
            <a:t>Gathering Evidence of Current Levels of Student Learning</a:t>
          </a:r>
        </a:p>
      </dsp:txBody>
      <dsp:txXfrm>
        <a:off x="2401863" y="53567"/>
        <a:ext cx="1544368" cy="967212"/>
      </dsp:txXfrm>
    </dsp:sp>
    <dsp:sp modelId="{ECD2021C-ACA0-664A-A229-4ED1A191AE59}">
      <dsp:nvSpPr>
        <dsp:cNvPr id="0" name=""/>
        <dsp:cNvSpPr/>
      </dsp:nvSpPr>
      <dsp:spPr>
        <a:xfrm>
          <a:off x="1031407" y="537174"/>
          <a:ext cx="4285280" cy="4285280"/>
        </a:xfrm>
        <a:custGeom>
          <a:avLst/>
          <a:gdLst/>
          <a:ahLst/>
          <a:cxnLst/>
          <a:rect l="0" t="0" r="0" b="0"/>
          <a:pathLst>
            <a:path>
              <a:moveTo>
                <a:pt x="3188348" y="272506"/>
              </a:moveTo>
              <a:arcTo wR="2142640" hR="2142640" stAng="17952737" swAng="1212647"/>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856238B-E6FA-E044-996E-46C45F9B068A}">
      <dsp:nvSpPr>
        <dsp:cNvPr id="0" name=""/>
        <dsp:cNvSpPr/>
      </dsp:nvSpPr>
      <dsp:spPr>
        <a:xfrm>
          <a:off x="4387310" y="1481771"/>
          <a:ext cx="1649016" cy="10718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entury Gothic"/>
              <a:cs typeface="Century Gothic"/>
            </a:rPr>
            <a:t>SMART Goal(s) </a:t>
          </a:r>
          <a:r>
            <a:rPr lang="en-US" sz="1200" kern="1200">
              <a:latin typeface="Century Gothic"/>
              <a:cs typeface="Century Gothic"/>
            </a:rPr>
            <a:t>Developing Strategies and Ideas to Address Needs</a:t>
          </a:r>
        </a:p>
      </dsp:txBody>
      <dsp:txXfrm>
        <a:off x="4439634" y="1534095"/>
        <a:ext cx="1544368" cy="967212"/>
      </dsp:txXfrm>
    </dsp:sp>
    <dsp:sp modelId="{A566DA6B-07D6-134E-AEA2-5C79139DFBE2}">
      <dsp:nvSpPr>
        <dsp:cNvPr id="0" name=""/>
        <dsp:cNvSpPr/>
      </dsp:nvSpPr>
      <dsp:spPr>
        <a:xfrm>
          <a:off x="1031407" y="537174"/>
          <a:ext cx="4285280" cy="4285280"/>
        </a:xfrm>
        <a:custGeom>
          <a:avLst/>
          <a:gdLst/>
          <a:ahLst/>
          <a:cxnLst/>
          <a:rect l="0" t="0" r="0" b="0"/>
          <a:pathLst>
            <a:path>
              <a:moveTo>
                <a:pt x="4280156" y="2290733"/>
              </a:moveTo>
              <a:arcTo wR="2142640" hR="2142640" stAng="21837797" swAng="136058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C039010-BCFF-DB4E-B80A-9F8F775DF05A}">
      <dsp:nvSpPr>
        <dsp:cNvPr id="0" name=""/>
        <dsp:cNvSpPr/>
      </dsp:nvSpPr>
      <dsp:spPr>
        <a:xfrm>
          <a:off x="3608951" y="3877315"/>
          <a:ext cx="1649016" cy="10718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entury Gothic"/>
              <a:cs typeface="Century Gothic"/>
            </a:rPr>
            <a:t>Implementing Effective Strategies and Ideas Share Student Work/Data</a:t>
          </a:r>
          <a:endParaRPr lang="en-US" sz="1200" kern="1200">
            <a:latin typeface="Century Gothic"/>
            <a:cs typeface="Century Gothic"/>
          </a:endParaRPr>
        </a:p>
      </dsp:txBody>
      <dsp:txXfrm>
        <a:off x="3661275" y="3929639"/>
        <a:ext cx="1544368" cy="967212"/>
      </dsp:txXfrm>
    </dsp:sp>
    <dsp:sp modelId="{45B08E4F-977B-274D-9094-32010E97E069}">
      <dsp:nvSpPr>
        <dsp:cNvPr id="0" name=""/>
        <dsp:cNvSpPr/>
      </dsp:nvSpPr>
      <dsp:spPr>
        <a:xfrm>
          <a:off x="1031407" y="537174"/>
          <a:ext cx="4285280" cy="4285280"/>
        </a:xfrm>
        <a:custGeom>
          <a:avLst/>
          <a:gdLst/>
          <a:ahLst/>
          <a:cxnLst/>
          <a:rect l="0" t="0" r="0" b="0"/>
          <a:pathLst>
            <a:path>
              <a:moveTo>
                <a:pt x="2405957" y="4269038"/>
              </a:moveTo>
              <a:arcTo wR="2142640" hR="2142640" stAng="4976450" swAng="84709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E08D476-EB66-B843-B919-DB32E79CDBFD}">
      <dsp:nvSpPr>
        <dsp:cNvPr id="0" name=""/>
        <dsp:cNvSpPr/>
      </dsp:nvSpPr>
      <dsp:spPr>
        <a:xfrm>
          <a:off x="1090126" y="3877315"/>
          <a:ext cx="1649016" cy="10718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entury Gothic"/>
              <a:cs typeface="Century Gothic"/>
            </a:rPr>
            <a:t>Identify Results Analyze Evaluate</a:t>
          </a:r>
          <a:endParaRPr lang="en-US" sz="1200" kern="1200">
            <a:latin typeface="Century Gothic"/>
            <a:cs typeface="Century Gothic"/>
          </a:endParaRPr>
        </a:p>
      </dsp:txBody>
      <dsp:txXfrm>
        <a:off x="1142450" y="3929639"/>
        <a:ext cx="1544368" cy="967212"/>
      </dsp:txXfrm>
    </dsp:sp>
    <dsp:sp modelId="{5551DC79-26C9-FB47-8553-F2290EBC9A43}">
      <dsp:nvSpPr>
        <dsp:cNvPr id="0" name=""/>
        <dsp:cNvSpPr/>
      </dsp:nvSpPr>
      <dsp:spPr>
        <a:xfrm>
          <a:off x="1031407" y="537174"/>
          <a:ext cx="4285280" cy="4285280"/>
        </a:xfrm>
        <a:custGeom>
          <a:avLst/>
          <a:gdLst/>
          <a:ahLst/>
          <a:cxnLst/>
          <a:rect l="0" t="0" r="0" b="0"/>
          <a:pathLst>
            <a:path>
              <a:moveTo>
                <a:pt x="227454" y="3103353"/>
              </a:moveTo>
              <a:arcTo wR="2142640" hR="2142640" stAng="9201619" swAng="136058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A352499-209C-464C-A997-24BA5AFC4ACD}">
      <dsp:nvSpPr>
        <dsp:cNvPr id="0" name=""/>
        <dsp:cNvSpPr/>
      </dsp:nvSpPr>
      <dsp:spPr>
        <a:xfrm>
          <a:off x="311767" y="1481771"/>
          <a:ext cx="1649016" cy="10718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Century Gothic"/>
              <a:cs typeface="Century Gothic"/>
            </a:rPr>
            <a:t>Application of New Knowledge</a:t>
          </a:r>
          <a:endParaRPr lang="en-US" sz="1200" kern="1200">
            <a:latin typeface="Century Gothic"/>
            <a:cs typeface="Century Gothic"/>
          </a:endParaRPr>
        </a:p>
      </dsp:txBody>
      <dsp:txXfrm>
        <a:off x="364091" y="1534095"/>
        <a:ext cx="1544368" cy="967212"/>
      </dsp:txXfrm>
    </dsp:sp>
    <dsp:sp modelId="{56386BFD-9389-E645-9880-6CE4E0A03AF8}">
      <dsp:nvSpPr>
        <dsp:cNvPr id="0" name=""/>
        <dsp:cNvSpPr/>
      </dsp:nvSpPr>
      <dsp:spPr>
        <a:xfrm>
          <a:off x="1031407" y="537174"/>
          <a:ext cx="4285280" cy="4285280"/>
        </a:xfrm>
        <a:custGeom>
          <a:avLst/>
          <a:gdLst/>
          <a:ahLst/>
          <a:cxnLst/>
          <a:rect l="0" t="0" r="0" b="0"/>
          <a:pathLst>
            <a:path>
              <a:moveTo>
                <a:pt x="515233" y="748920"/>
              </a:moveTo>
              <a:arcTo wR="2142640" hR="2142640" stAng="13234616" swAng="1212647"/>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3DBA-6A99-4348-8912-CD58D437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2553</Words>
  <Characters>14553</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LAUSD user</cp:lastModifiedBy>
  <cp:revision>13</cp:revision>
  <cp:lastPrinted>2018-03-06T19:53:00Z</cp:lastPrinted>
  <dcterms:created xsi:type="dcterms:W3CDTF">2018-04-24T01:01:00Z</dcterms:created>
  <dcterms:modified xsi:type="dcterms:W3CDTF">2018-05-07T18:03:00Z</dcterms:modified>
</cp:coreProperties>
</file>